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B16C" w14:textId="0C21A4BE" w:rsidR="007B006E" w:rsidRPr="00266A54" w:rsidRDefault="00266A54" w:rsidP="007B006E">
      <w:pPr>
        <w:pStyle w:val="Articletitle"/>
        <w:spacing w:before="240"/>
        <w:jc w:val="right"/>
        <w:rPr>
          <w:bCs/>
          <w:i/>
          <w:iCs/>
          <w:color w:val="000000" w:themeColor="text1"/>
          <w:sz w:val="24"/>
        </w:rPr>
      </w:pPr>
      <w:r w:rsidRPr="00266A54">
        <w:rPr>
          <w:bCs/>
          <w:i/>
          <w:iCs/>
          <w:color w:val="000000" w:themeColor="text1"/>
          <w:sz w:val="24"/>
        </w:rPr>
        <w:t>https://doi.org/10.23913/ride.v11i22.934</w:t>
      </w:r>
    </w:p>
    <w:p w14:paraId="7DFB4705" w14:textId="2FAEB86E" w:rsidR="007B006E" w:rsidRPr="007B006E" w:rsidRDefault="007B006E" w:rsidP="007B006E">
      <w:pPr>
        <w:pStyle w:val="Articletitle"/>
        <w:spacing w:before="240"/>
        <w:jc w:val="right"/>
        <w:rPr>
          <w:szCs w:val="28"/>
        </w:rPr>
      </w:pPr>
      <w:r w:rsidRPr="007B006E">
        <w:rPr>
          <w:bCs/>
          <w:i/>
          <w:iCs/>
          <w:color w:val="000000" w:themeColor="text1"/>
          <w:sz w:val="24"/>
        </w:rPr>
        <w:t>Artículos científicos</w:t>
      </w:r>
    </w:p>
    <w:p w14:paraId="6543AA72" w14:textId="13C1698F" w:rsidR="006E652F" w:rsidRPr="007B006E" w:rsidRDefault="006E652F" w:rsidP="007B006E">
      <w:pPr>
        <w:pStyle w:val="Articletitle"/>
        <w:spacing w:after="0" w:line="276" w:lineRule="auto"/>
        <w:jc w:val="right"/>
        <w:rPr>
          <w:rFonts w:ascii="Calibri" w:hAnsi="Calibri" w:cs="Calibri"/>
          <w:color w:val="000000" w:themeColor="text1"/>
          <w:sz w:val="36"/>
          <w:szCs w:val="36"/>
          <w:lang w:eastAsia="es-MX"/>
        </w:rPr>
      </w:pPr>
      <w:r w:rsidRPr="007B006E">
        <w:rPr>
          <w:rFonts w:ascii="Calibri" w:hAnsi="Calibri" w:cs="Calibri"/>
          <w:color w:val="000000" w:themeColor="text1"/>
          <w:sz w:val="36"/>
          <w:szCs w:val="36"/>
          <w:lang w:eastAsia="es-MX"/>
        </w:rPr>
        <w:t>L</w:t>
      </w:r>
      <w:r w:rsidR="001B560D" w:rsidRPr="007B006E">
        <w:rPr>
          <w:rFonts w:ascii="Calibri" w:hAnsi="Calibri" w:cs="Calibri"/>
          <w:color w:val="000000" w:themeColor="text1"/>
          <w:sz w:val="36"/>
          <w:szCs w:val="36"/>
          <w:lang w:eastAsia="es-MX"/>
        </w:rPr>
        <w:t>a percepción del buen profesor en universitarios: el caso de</w:t>
      </w:r>
      <w:r w:rsidR="008E178C" w:rsidRPr="007B006E">
        <w:rPr>
          <w:rFonts w:ascii="Calibri" w:hAnsi="Calibri" w:cs="Calibri"/>
          <w:color w:val="000000" w:themeColor="text1"/>
          <w:sz w:val="36"/>
          <w:szCs w:val="36"/>
          <w:lang w:eastAsia="es-MX"/>
        </w:rPr>
        <w:t xml:space="preserve"> </w:t>
      </w:r>
      <w:r w:rsidR="001B560D" w:rsidRPr="007B006E">
        <w:rPr>
          <w:rFonts w:ascii="Calibri" w:hAnsi="Calibri" w:cs="Calibri"/>
          <w:color w:val="000000" w:themeColor="text1"/>
          <w:sz w:val="36"/>
          <w:szCs w:val="36"/>
          <w:lang w:eastAsia="es-MX"/>
        </w:rPr>
        <w:t xml:space="preserve">una universidad politécnica de México </w:t>
      </w:r>
    </w:p>
    <w:p w14:paraId="6FEEC555" w14:textId="77777777" w:rsidR="006E652F" w:rsidRPr="007B006E" w:rsidRDefault="006E652F" w:rsidP="007B006E">
      <w:pPr>
        <w:pStyle w:val="Articletitle"/>
        <w:spacing w:after="0" w:line="276" w:lineRule="auto"/>
        <w:jc w:val="right"/>
        <w:rPr>
          <w:rFonts w:ascii="Calibri" w:hAnsi="Calibri" w:cs="Calibri"/>
          <w:color w:val="000000" w:themeColor="text1"/>
          <w:sz w:val="24"/>
          <w:lang w:eastAsia="es-MX"/>
        </w:rPr>
      </w:pPr>
    </w:p>
    <w:p w14:paraId="361539A0" w14:textId="03480792" w:rsidR="006E652F" w:rsidRPr="007B006E" w:rsidRDefault="007B006E" w:rsidP="007B006E">
      <w:pPr>
        <w:pStyle w:val="Articletitle"/>
        <w:spacing w:after="0" w:line="276" w:lineRule="auto"/>
        <w:jc w:val="right"/>
        <w:rPr>
          <w:rFonts w:ascii="Calibri" w:hAnsi="Calibri" w:cs="Calibri"/>
          <w:i/>
          <w:iCs/>
          <w:color w:val="000000" w:themeColor="text1"/>
          <w:szCs w:val="28"/>
          <w:lang w:val="en-US" w:eastAsia="es-MX"/>
        </w:rPr>
      </w:pPr>
      <w:r w:rsidRPr="007B006E">
        <w:rPr>
          <w:rFonts w:ascii="Calibri" w:hAnsi="Calibri" w:cs="Calibri"/>
          <w:i/>
          <w:iCs/>
          <w:color w:val="000000" w:themeColor="text1"/>
          <w:szCs w:val="28"/>
          <w:lang w:val="en-US" w:eastAsia="es-MX"/>
        </w:rPr>
        <w:t>The perception of the great teacher in university: the case of</w:t>
      </w:r>
    </w:p>
    <w:p w14:paraId="18CE2FF5" w14:textId="132453D6" w:rsidR="006E652F" w:rsidRPr="007B006E" w:rsidRDefault="007B006E" w:rsidP="007B006E">
      <w:pPr>
        <w:pStyle w:val="Articletitle"/>
        <w:spacing w:after="0" w:line="276" w:lineRule="auto"/>
        <w:jc w:val="right"/>
        <w:rPr>
          <w:rFonts w:ascii="Calibri" w:hAnsi="Calibri" w:cs="Calibri"/>
          <w:i/>
          <w:iCs/>
          <w:color w:val="000000" w:themeColor="text1"/>
          <w:szCs w:val="28"/>
          <w:lang w:eastAsia="es-MX"/>
        </w:rPr>
      </w:pPr>
      <w:r w:rsidRPr="007B006E">
        <w:rPr>
          <w:rFonts w:ascii="Calibri" w:hAnsi="Calibri" w:cs="Calibri"/>
          <w:i/>
          <w:iCs/>
          <w:color w:val="000000" w:themeColor="text1"/>
          <w:szCs w:val="28"/>
          <w:lang w:eastAsia="es-MX"/>
        </w:rPr>
        <w:t xml:space="preserve">A </w:t>
      </w:r>
      <w:proofErr w:type="spellStart"/>
      <w:r w:rsidRPr="007B006E">
        <w:rPr>
          <w:rFonts w:ascii="Calibri" w:hAnsi="Calibri" w:cs="Calibri"/>
          <w:i/>
          <w:iCs/>
          <w:color w:val="000000" w:themeColor="text1"/>
          <w:szCs w:val="28"/>
          <w:lang w:eastAsia="es-MX"/>
        </w:rPr>
        <w:t>polytech</w:t>
      </w:r>
      <w:proofErr w:type="spellEnd"/>
      <w:r w:rsidRPr="007B006E">
        <w:rPr>
          <w:rFonts w:ascii="Calibri" w:hAnsi="Calibri" w:cs="Calibri"/>
          <w:i/>
          <w:iCs/>
          <w:color w:val="000000" w:themeColor="text1"/>
          <w:szCs w:val="28"/>
          <w:lang w:eastAsia="es-MX"/>
        </w:rPr>
        <w:t xml:space="preserve"> </w:t>
      </w:r>
      <w:proofErr w:type="spellStart"/>
      <w:r w:rsidRPr="007B006E">
        <w:rPr>
          <w:rFonts w:ascii="Calibri" w:hAnsi="Calibri" w:cs="Calibri"/>
          <w:i/>
          <w:iCs/>
          <w:color w:val="000000" w:themeColor="text1"/>
          <w:szCs w:val="28"/>
          <w:lang w:eastAsia="es-MX"/>
        </w:rPr>
        <w:t>university</w:t>
      </w:r>
      <w:proofErr w:type="spellEnd"/>
      <w:r w:rsidRPr="007B006E">
        <w:rPr>
          <w:rFonts w:ascii="Calibri" w:hAnsi="Calibri" w:cs="Calibri"/>
          <w:i/>
          <w:iCs/>
          <w:color w:val="000000" w:themeColor="text1"/>
          <w:szCs w:val="28"/>
          <w:lang w:eastAsia="es-MX"/>
        </w:rPr>
        <w:t xml:space="preserve"> </w:t>
      </w:r>
      <w:proofErr w:type="spellStart"/>
      <w:r w:rsidRPr="007B006E">
        <w:rPr>
          <w:rFonts w:ascii="Calibri" w:hAnsi="Calibri" w:cs="Calibri"/>
          <w:i/>
          <w:iCs/>
          <w:color w:val="000000" w:themeColor="text1"/>
          <w:szCs w:val="28"/>
          <w:lang w:eastAsia="es-MX"/>
        </w:rPr>
        <w:t>of</w:t>
      </w:r>
      <w:proofErr w:type="spellEnd"/>
      <w:r w:rsidRPr="007B006E">
        <w:rPr>
          <w:rFonts w:ascii="Calibri" w:hAnsi="Calibri" w:cs="Calibri"/>
          <w:i/>
          <w:iCs/>
          <w:color w:val="000000" w:themeColor="text1"/>
          <w:szCs w:val="28"/>
          <w:lang w:eastAsia="es-MX"/>
        </w:rPr>
        <w:t xml:space="preserve"> </w:t>
      </w:r>
      <w:proofErr w:type="spellStart"/>
      <w:r w:rsidRPr="007B006E">
        <w:rPr>
          <w:rFonts w:ascii="Calibri" w:hAnsi="Calibri" w:cs="Calibri"/>
          <w:i/>
          <w:iCs/>
          <w:color w:val="000000" w:themeColor="text1"/>
          <w:szCs w:val="28"/>
          <w:lang w:eastAsia="es-MX"/>
        </w:rPr>
        <w:t>mexico</w:t>
      </w:r>
      <w:proofErr w:type="spellEnd"/>
    </w:p>
    <w:p w14:paraId="693F872B" w14:textId="3C6263A8" w:rsidR="007B006E" w:rsidRPr="007B006E" w:rsidRDefault="007B006E" w:rsidP="007B006E">
      <w:pPr>
        <w:spacing w:line="276" w:lineRule="auto"/>
        <w:jc w:val="right"/>
        <w:rPr>
          <w:rFonts w:ascii="Calibri" w:hAnsi="Calibri" w:cs="Calibri"/>
          <w:b/>
          <w:i/>
          <w:iCs/>
          <w:color w:val="000000" w:themeColor="text1"/>
          <w:sz w:val="28"/>
          <w:szCs w:val="28"/>
          <w:lang w:eastAsia="es-MX"/>
        </w:rPr>
      </w:pPr>
      <w:r>
        <w:rPr>
          <w:rFonts w:ascii="Calibri" w:hAnsi="Calibri" w:cs="Calibri"/>
          <w:b/>
          <w:i/>
          <w:iCs/>
          <w:color w:val="000000" w:themeColor="text1"/>
          <w:sz w:val="28"/>
          <w:szCs w:val="28"/>
          <w:lang w:eastAsia="es-MX"/>
        </w:rPr>
        <w:br/>
      </w:r>
      <w:r w:rsidRPr="007B006E">
        <w:rPr>
          <w:rFonts w:ascii="Calibri" w:hAnsi="Calibri" w:cs="Calibri"/>
          <w:b/>
          <w:i/>
          <w:iCs/>
          <w:color w:val="000000" w:themeColor="text1"/>
          <w:sz w:val="28"/>
          <w:szCs w:val="28"/>
          <w:lang w:eastAsia="es-MX"/>
        </w:rPr>
        <w:t xml:space="preserve">A </w:t>
      </w:r>
      <w:proofErr w:type="spellStart"/>
      <w:r w:rsidRPr="007B006E">
        <w:rPr>
          <w:rFonts w:ascii="Calibri" w:hAnsi="Calibri" w:cs="Calibri"/>
          <w:b/>
          <w:i/>
          <w:iCs/>
          <w:color w:val="000000" w:themeColor="text1"/>
          <w:sz w:val="28"/>
          <w:szCs w:val="28"/>
          <w:lang w:eastAsia="es-MX"/>
        </w:rPr>
        <w:t>percepção</w:t>
      </w:r>
      <w:proofErr w:type="spellEnd"/>
      <w:r w:rsidRPr="007B006E">
        <w:rPr>
          <w:rFonts w:ascii="Calibri" w:hAnsi="Calibri" w:cs="Calibri"/>
          <w:b/>
          <w:i/>
          <w:iCs/>
          <w:color w:val="000000" w:themeColor="text1"/>
          <w:sz w:val="28"/>
          <w:szCs w:val="28"/>
          <w:lang w:eastAsia="es-MX"/>
        </w:rPr>
        <w:t xml:space="preserve"> de </w:t>
      </w:r>
      <w:proofErr w:type="spellStart"/>
      <w:r w:rsidRPr="007B006E">
        <w:rPr>
          <w:rFonts w:ascii="Calibri" w:hAnsi="Calibri" w:cs="Calibri"/>
          <w:b/>
          <w:i/>
          <w:iCs/>
          <w:color w:val="000000" w:themeColor="text1"/>
          <w:sz w:val="28"/>
          <w:szCs w:val="28"/>
          <w:lang w:eastAsia="es-MX"/>
        </w:rPr>
        <w:t>um</w:t>
      </w:r>
      <w:proofErr w:type="spellEnd"/>
      <w:r w:rsidRPr="007B006E">
        <w:rPr>
          <w:rFonts w:ascii="Calibri" w:hAnsi="Calibri" w:cs="Calibri"/>
          <w:b/>
          <w:i/>
          <w:iCs/>
          <w:color w:val="000000" w:themeColor="text1"/>
          <w:sz w:val="28"/>
          <w:szCs w:val="28"/>
          <w:lang w:eastAsia="es-MX"/>
        </w:rPr>
        <w:t xml:space="preserve"> </w:t>
      </w:r>
      <w:proofErr w:type="spellStart"/>
      <w:r w:rsidRPr="007B006E">
        <w:rPr>
          <w:rFonts w:ascii="Calibri" w:hAnsi="Calibri" w:cs="Calibri"/>
          <w:b/>
          <w:i/>
          <w:iCs/>
          <w:color w:val="000000" w:themeColor="text1"/>
          <w:sz w:val="28"/>
          <w:szCs w:val="28"/>
          <w:lang w:eastAsia="es-MX"/>
        </w:rPr>
        <w:t>bom</w:t>
      </w:r>
      <w:proofErr w:type="spellEnd"/>
      <w:r w:rsidRPr="007B006E">
        <w:rPr>
          <w:rFonts w:ascii="Calibri" w:hAnsi="Calibri" w:cs="Calibri"/>
          <w:b/>
          <w:i/>
          <w:iCs/>
          <w:color w:val="000000" w:themeColor="text1"/>
          <w:sz w:val="28"/>
          <w:szCs w:val="28"/>
          <w:lang w:eastAsia="es-MX"/>
        </w:rPr>
        <w:t xml:space="preserve"> </w:t>
      </w:r>
      <w:proofErr w:type="spellStart"/>
      <w:r w:rsidRPr="007B006E">
        <w:rPr>
          <w:rFonts w:ascii="Calibri" w:hAnsi="Calibri" w:cs="Calibri"/>
          <w:b/>
          <w:i/>
          <w:iCs/>
          <w:color w:val="000000" w:themeColor="text1"/>
          <w:sz w:val="28"/>
          <w:szCs w:val="28"/>
          <w:lang w:eastAsia="es-MX"/>
        </w:rPr>
        <w:t>professor</w:t>
      </w:r>
      <w:proofErr w:type="spellEnd"/>
      <w:r w:rsidRPr="007B006E">
        <w:rPr>
          <w:rFonts w:ascii="Calibri" w:hAnsi="Calibri" w:cs="Calibri"/>
          <w:b/>
          <w:i/>
          <w:iCs/>
          <w:color w:val="000000" w:themeColor="text1"/>
          <w:sz w:val="28"/>
          <w:szCs w:val="28"/>
          <w:lang w:eastAsia="es-MX"/>
        </w:rPr>
        <w:t xml:space="preserve"> em </w:t>
      </w:r>
      <w:proofErr w:type="spellStart"/>
      <w:r w:rsidRPr="007B006E">
        <w:rPr>
          <w:rFonts w:ascii="Calibri" w:hAnsi="Calibri" w:cs="Calibri"/>
          <w:b/>
          <w:i/>
          <w:iCs/>
          <w:color w:val="000000" w:themeColor="text1"/>
          <w:sz w:val="28"/>
          <w:szCs w:val="28"/>
          <w:lang w:eastAsia="es-MX"/>
        </w:rPr>
        <w:t>estudantes</w:t>
      </w:r>
      <w:proofErr w:type="spellEnd"/>
      <w:r w:rsidRPr="007B006E">
        <w:rPr>
          <w:rFonts w:ascii="Calibri" w:hAnsi="Calibri" w:cs="Calibri"/>
          <w:b/>
          <w:i/>
          <w:iCs/>
          <w:color w:val="000000" w:themeColor="text1"/>
          <w:sz w:val="28"/>
          <w:szCs w:val="28"/>
          <w:lang w:eastAsia="es-MX"/>
        </w:rPr>
        <w:t xml:space="preserve"> </w:t>
      </w:r>
      <w:proofErr w:type="spellStart"/>
      <w:r w:rsidRPr="007B006E">
        <w:rPr>
          <w:rFonts w:ascii="Calibri" w:hAnsi="Calibri" w:cs="Calibri"/>
          <w:b/>
          <w:i/>
          <w:iCs/>
          <w:color w:val="000000" w:themeColor="text1"/>
          <w:sz w:val="28"/>
          <w:szCs w:val="28"/>
          <w:lang w:eastAsia="es-MX"/>
        </w:rPr>
        <w:t>universitários</w:t>
      </w:r>
      <w:proofErr w:type="spellEnd"/>
      <w:r w:rsidRPr="007B006E">
        <w:rPr>
          <w:rFonts w:ascii="Calibri" w:hAnsi="Calibri" w:cs="Calibri"/>
          <w:b/>
          <w:i/>
          <w:iCs/>
          <w:color w:val="000000" w:themeColor="text1"/>
          <w:sz w:val="28"/>
          <w:szCs w:val="28"/>
          <w:lang w:eastAsia="es-MX"/>
        </w:rPr>
        <w:t xml:space="preserve">: o caso de </w:t>
      </w:r>
      <w:proofErr w:type="spellStart"/>
      <w:r w:rsidRPr="007B006E">
        <w:rPr>
          <w:rFonts w:ascii="Calibri" w:hAnsi="Calibri" w:cs="Calibri"/>
          <w:b/>
          <w:i/>
          <w:iCs/>
          <w:color w:val="000000" w:themeColor="text1"/>
          <w:sz w:val="28"/>
          <w:szCs w:val="28"/>
          <w:lang w:eastAsia="es-MX"/>
        </w:rPr>
        <w:t>uma</w:t>
      </w:r>
      <w:proofErr w:type="spellEnd"/>
      <w:r w:rsidRPr="007B006E">
        <w:rPr>
          <w:rFonts w:ascii="Calibri" w:hAnsi="Calibri" w:cs="Calibri"/>
          <w:b/>
          <w:i/>
          <w:iCs/>
          <w:color w:val="000000" w:themeColor="text1"/>
          <w:sz w:val="28"/>
          <w:szCs w:val="28"/>
          <w:lang w:eastAsia="es-MX"/>
        </w:rPr>
        <w:t xml:space="preserve"> </w:t>
      </w:r>
      <w:proofErr w:type="spellStart"/>
      <w:r w:rsidRPr="007B006E">
        <w:rPr>
          <w:rFonts w:ascii="Calibri" w:hAnsi="Calibri" w:cs="Calibri"/>
          <w:b/>
          <w:i/>
          <w:iCs/>
          <w:color w:val="000000" w:themeColor="text1"/>
          <w:sz w:val="28"/>
          <w:szCs w:val="28"/>
          <w:lang w:eastAsia="es-MX"/>
        </w:rPr>
        <w:t>universidade</w:t>
      </w:r>
      <w:proofErr w:type="spellEnd"/>
      <w:r w:rsidRPr="007B006E">
        <w:rPr>
          <w:rFonts w:ascii="Calibri" w:hAnsi="Calibri" w:cs="Calibri"/>
          <w:b/>
          <w:i/>
          <w:iCs/>
          <w:color w:val="000000" w:themeColor="text1"/>
          <w:sz w:val="28"/>
          <w:szCs w:val="28"/>
          <w:lang w:eastAsia="es-MX"/>
        </w:rPr>
        <w:t xml:space="preserve"> politécnica no México</w:t>
      </w:r>
    </w:p>
    <w:p w14:paraId="39127670" w14:textId="77777777" w:rsidR="006E652F" w:rsidRPr="006E652F" w:rsidRDefault="006E652F" w:rsidP="006E652F">
      <w:pPr>
        <w:pStyle w:val="Articletitle"/>
        <w:spacing w:after="0"/>
        <w:jc w:val="center"/>
        <w:rPr>
          <w:sz w:val="24"/>
        </w:rPr>
      </w:pPr>
    </w:p>
    <w:p w14:paraId="04DB564D" w14:textId="77777777" w:rsidR="007B006E" w:rsidRPr="007B006E" w:rsidRDefault="006E652F" w:rsidP="007B006E">
      <w:pPr>
        <w:pStyle w:val="Articletitle"/>
        <w:spacing w:after="0" w:line="276" w:lineRule="auto"/>
        <w:jc w:val="right"/>
        <w:rPr>
          <w:rFonts w:asciiTheme="minorHAnsi" w:hAnsiTheme="minorHAnsi" w:cstheme="minorHAnsi"/>
          <w:sz w:val="24"/>
        </w:rPr>
      </w:pPr>
      <w:r w:rsidRPr="007B006E">
        <w:rPr>
          <w:rFonts w:asciiTheme="minorHAnsi" w:hAnsiTheme="minorHAnsi" w:cstheme="minorHAnsi"/>
          <w:sz w:val="24"/>
        </w:rPr>
        <w:t>Daniela Cruz-Delgado</w:t>
      </w:r>
    </w:p>
    <w:p w14:paraId="2B15D3CE" w14:textId="0435F5BC" w:rsidR="007B006E" w:rsidRPr="007B006E" w:rsidRDefault="007B006E" w:rsidP="007B006E">
      <w:pPr>
        <w:pStyle w:val="Articletitle"/>
        <w:spacing w:after="0" w:line="276" w:lineRule="auto"/>
        <w:jc w:val="right"/>
        <w:rPr>
          <w:b w:val="0"/>
          <w:bCs/>
          <w:sz w:val="24"/>
        </w:rPr>
      </w:pPr>
      <w:r w:rsidRPr="007B006E">
        <w:rPr>
          <w:b w:val="0"/>
          <w:bCs/>
          <w:sz w:val="24"/>
        </w:rPr>
        <w:t>Universidad Politécnica de Victoria, México</w:t>
      </w:r>
    </w:p>
    <w:p w14:paraId="659EE414" w14:textId="306650E3" w:rsidR="007B006E" w:rsidRDefault="00FC4ED5" w:rsidP="007B006E">
      <w:pPr>
        <w:pStyle w:val="Articletitle"/>
        <w:spacing w:after="0" w:line="276" w:lineRule="auto"/>
        <w:jc w:val="right"/>
        <w:rPr>
          <w:rFonts w:asciiTheme="minorHAnsi" w:hAnsiTheme="minorHAnsi" w:cstheme="minorHAnsi"/>
          <w:b w:val="0"/>
          <w:bCs/>
          <w:color w:val="FF0000"/>
          <w:sz w:val="24"/>
        </w:rPr>
      </w:pPr>
      <w:r w:rsidRPr="00CA2A4F">
        <w:rPr>
          <w:rFonts w:asciiTheme="minorHAnsi" w:hAnsiTheme="minorHAnsi" w:cstheme="minorHAnsi"/>
          <w:b w:val="0"/>
          <w:bCs/>
          <w:color w:val="FF0000"/>
          <w:sz w:val="24"/>
        </w:rPr>
        <w:t>dcruzd@upv.edu.mx</w:t>
      </w:r>
    </w:p>
    <w:p w14:paraId="0264E536" w14:textId="2450A3F2" w:rsidR="007B006E" w:rsidRDefault="00FC4ED5" w:rsidP="00CA2A4F">
      <w:pPr>
        <w:jc w:val="right"/>
      </w:pPr>
      <w:r w:rsidRPr="00CA2A4F">
        <w:rPr>
          <w:color w:val="000000" w:themeColor="text1"/>
          <w:szCs w:val="18"/>
          <w:shd w:val="clear" w:color="auto" w:fill="FFFFFF"/>
        </w:rPr>
        <w:t>https://orcid.org/0000-0003-0289-7483</w:t>
      </w:r>
    </w:p>
    <w:p w14:paraId="534974D9" w14:textId="1BA0C9A8" w:rsidR="007B006E" w:rsidRPr="007B006E" w:rsidRDefault="006E652F" w:rsidP="007B006E">
      <w:pPr>
        <w:pStyle w:val="Articletitle"/>
        <w:spacing w:after="0" w:line="276" w:lineRule="auto"/>
        <w:jc w:val="right"/>
        <w:rPr>
          <w:rFonts w:asciiTheme="minorHAnsi" w:hAnsiTheme="minorHAnsi" w:cstheme="minorHAnsi"/>
          <w:sz w:val="24"/>
        </w:rPr>
      </w:pPr>
      <w:proofErr w:type="gramStart"/>
      <w:r w:rsidRPr="007B006E">
        <w:rPr>
          <w:rFonts w:asciiTheme="minorHAnsi" w:hAnsiTheme="minorHAnsi" w:cstheme="minorHAnsi"/>
          <w:sz w:val="24"/>
        </w:rPr>
        <w:t>Estela</w:t>
      </w:r>
      <w:proofErr w:type="gramEnd"/>
      <w:r w:rsidRPr="007B006E">
        <w:rPr>
          <w:rFonts w:asciiTheme="minorHAnsi" w:hAnsiTheme="minorHAnsi" w:cstheme="minorHAnsi"/>
          <w:sz w:val="24"/>
        </w:rPr>
        <w:t xml:space="preserve"> Torres-Ramírez</w:t>
      </w:r>
    </w:p>
    <w:p w14:paraId="7C0DCA0F" w14:textId="77777777" w:rsidR="007B006E" w:rsidRPr="007B006E" w:rsidRDefault="007B006E" w:rsidP="007B006E">
      <w:pPr>
        <w:pStyle w:val="Articletitle"/>
        <w:spacing w:after="0" w:line="276" w:lineRule="auto"/>
        <w:jc w:val="right"/>
        <w:rPr>
          <w:b w:val="0"/>
          <w:bCs/>
          <w:sz w:val="24"/>
        </w:rPr>
      </w:pPr>
      <w:r w:rsidRPr="007B006E">
        <w:rPr>
          <w:b w:val="0"/>
          <w:bCs/>
          <w:sz w:val="24"/>
        </w:rPr>
        <w:t>Universidad Politécnica de Victoria, México</w:t>
      </w:r>
    </w:p>
    <w:p w14:paraId="41621262" w14:textId="29135C89" w:rsidR="007B006E" w:rsidRDefault="009C4352" w:rsidP="007B006E">
      <w:pPr>
        <w:pStyle w:val="Articletitle"/>
        <w:spacing w:after="0" w:line="276" w:lineRule="auto"/>
        <w:jc w:val="right"/>
        <w:rPr>
          <w:rFonts w:asciiTheme="minorHAnsi" w:hAnsiTheme="minorHAnsi" w:cstheme="minorHAnsi"/>
          <w:b w:val="0"/>
          <w:bCs/>
          <w:color w:val="FF0000"/>
          <w:sz w:val="24"/>
        </w:rPr>
      </w:pPr>
      <w:r w:rsidRPr="00CA2A4F">
        <w:rPr>
          <w:rFonts w:asciiTheme="minorHAnsi" w:hAnsiTheme="minorHAnsi" w:cstheme="minorHAnsi"/>
          <w:b w:val="0"/>
          <w:bCs/>
          <w:color w:val="FF0000"/>
          <w:sz w:val="24"/>
        </w:rPr>
        <w:t>etorresr@upv.edu.mx</w:t>
      </w:r>
    </w:p>
    <w:p w14:paraId="373A16A7" w14:textId="44AE2EFD" w:rsidR="007B006E" w:rsidRDefault="00EA067C" w:rsidP="00CA2A4F">
      <w:pPr>
        <w:jc w:val="right"/>
      </w:pPr>
      <w:hyperlink r:id="rId8" w:tgtFrame="_blank" w:history="1">
        <w:r w:rsidR="00FC4ED5" w:rsidRPr="00CA2A4F">
          <w:rPr>
            <w:color w:val="000000" w:themeColor="text1"/>
            <w:szCs w:val="18"/>
            <w:shd w:val="clear" w:color="auto" w:fill="FFFFFF"/>
          </w:rPr>
          <w:t>https://orcid.org/0000-0002-9601-7274</w:t>
        </w:r>
      </w:hyperlink>
    </w:p>
    <w:p w14:paraId="56BF5722" w14:textId="6A681D54" w:rsidR="007B006E" w:rsidRPr="007B006E" w:rsidRDefault="006E652F" w:rsidP="007B006E">
      <w:pPr>
        <w:pStyle w:val="Articletitle"/>
        <w:spacing w:after="0" w:line="276" w:lineRule="auto"/>
        <w:jc w:val="right"/>
        <w:rPr>
          <w:rFonts w:asciiTheme="minorHAnsi" w:hAnsiTheme="minorHAnsi" w:cstheme="minorHAnsi"/>
          <w:sz w:val="24"/>
        </w:rPr>
      </w:pPr>
      <w:r w:rsidRPr="007B006E">
        <w:rPr>
          <w:rFonts w:asciiTheme="minorHAnsi" w:hAnsiTheme="minorHAnsi" w:cstheme="minorHAnsi"/>
          <w:sz w:val="24"/>
        </w:rPr>
        <w:t>Juan López-Hernández</w:t>
      </w:r>
    </w:p>
    <w:p w14:paraId="380D8A3D" w14:textId="77777777" w:rsidR="007B006E" w:rsidRPr="007B006E" w:rsidRDefault="007B006E" w:rsidP="007B006E">
      <w:pPr>
        <w:pStyle w:val="Articletitle"/>
        <w:spacing w:after="0" w:line="276" w:lineRule="auto"/>
        <w:jc w:val="right"/>
        <w:rPr>
          <w:b w:val="0"/>
          <w:bCs/>
          <w:sz w:val="24"/>
        </w:rPr>
      </w:pPr>
      <w:r w:rsidRPr="007B006E">
        <w:rPr>
          <w:b w:val="0"/>
          <w:bCs/>
          <w:sz w:val="24"/>
        </w:rPr>
        <w:t>Universidad Politécnica de Victoria, México</w:t>
      </w:r>
    </w:p>
    <w:p w14:paraId="3EE23F93" w14:textId="1856DC08" w:rsidR="007B006E" w:rsidRDefault="00504980" w:rsidP="007B006E">
      <w:pPr>
        <w:pStyle w:val="Articletitle"/>
        <w:spacing w:after="0" w:line="276" w:lineRule="auto"/>
        <w:jc w:val="right"/>
        <w:rPr>
          <w:rFonts w:asciiTheme="minorHAnsi" w:hAnsiTheme="minorHAnsi" w:cstheme="minorHAnsi"/>
          <w:b w:val="0"/>
          <w:bCs/>
          <w:color w:val="FF0000"/>
          <w:sz w:val="24"/>
        </w:rPr>
      </w:pPr>
      <w:r w:rsidRPr="00CA2A4F">
        <w:rPr>
          <w:rFonts w:asciiTheme="minorHAnsi" w:hAnsiTheme="minorHAnsi" w:cstheme="minorHAnsi"/>
          <w:b w:val="0"/>
          <w:bCs/>
          <w:color w:val="FF0000"/>
          <w:sz w:val="24"/>
        </w:rPr>
        <w:t>jlopezh@upv.edu.mx</w:t>
      </w:r>
    </w:p>
    <w:p w14:paraId="0A857046" w14:textId="799E4E6D" w:rsidR="007B006E" w:rsidRDefault="00504980" w:rsidP="00CA2A4F">
      <w:pPr>
        <w:jc w:val="right"/>
      </w:pPr>
      <w:r w:rsidRPr="00CA2A4F">
        <w:rPr>
          <w:color w:val="000000" w:themeColor="text1"/>
          <w:szCs w:val="18"/>
          <w:shd w:val="clear" w:color="auto" w:fill="FFFFFF"/>
        </w:rPr>
        <w:t>https://orcid.org/0000-0002-9252-6338</w:t>
      </w:r>
    </w:p>
    <w:p w14:paraId="5FED53F1" w14:textId="08ADB1AA" w:rsidR="006E652F" w:rsidRPr="007B006E" w:rsidRDefault="006E652F" w:rsidP="007B006E">
      <w:pPr>
        <w:pStyle w:val="Articletitle"/>
        <w:spacing w:after="0" w:line="276" w:lineRule="auto"/>
        <w:jc w:val="right"/>
        <w:rPr>
          <w:rFonts w:asciiTheme="minorHAnsi" w:hAnsiTheme="minorHAnsi" w:cstheme="minorHAnsi"/>
          <w:sz w:val="24"/>
        </w:rPr>
      </w:pPr>
      <w:r w:rsidRPr="007B006E">
        <w:rPr>
          <w:rFonts w:asciiTheme="minorHAnsi" w:hAnsiTheme="minorHAnsi" w:cstheme="minorHAnsi"/>
          <w:sz w:val="24"/>
        </w:rPr>
        <w:t>Juan Enrique Lira-Uribe</w:t>
      </w:r>
    </w:p>
    <w:p w14:paraId="7A7D0DDD" w14:textId="77777777" w:rsidR="007B006E" w:rsidRPr="007B006E" w:rsidRDefault="007B006E" w:rsidP="007B006E">
      <w:pPr>
        <w:pStyle w:val="Articletitle"/>
        <w:spacing w:after="0" w:line="276" w:lineRule="auto"/>
        <w:jc w:val="right"/>
        <w:rPr>
          <w:b w:val="0"/>
          <w:bCs/>
          <w:sz w:val="24"/>
        </w:rPr>
      </w:pPr>
      <w:r w:rsidRPr="007B006E">
        <w:rPr>
          <w:b w:val="0"/>
          <w:bCs/>
          <w:sz w:val="24"/>
        </w:rPr>
        <w:t>Universidad Politécnica de Victoria, México</w:t>
      </w:r>
    </w:p>
    <w:p w14:paraId="2EBA286E" w14:textId="5F07B57D" w:rsidR="006E652F" w:rsidRPr="00CA2A4F" w:rsidRDefault="00FC4ED5" w:rsidP="007B006E">
      <w:pPr>
        <w:pStyle w:val="Articletitle"/>
        <w:spacing w:after="0" w:line="276" w:lineRule="auto"/>
        <w:jc w:val="right"/>
        <w:rPr>
          <w:rFonts w:asciiTheme="minorHAnsi" w:hAnsiTheme="minorHAnsi" w:cstheme="minorHAnsi"/>
          <w:b w:val="0"/>
          <w:bCs/>
          <w:color w:val="FF0000"/>
          <w:sz w:val="24"/>
        </w:rPr>
      </w:pPr>
      <w:r w:rsidRPr="00CA2A4F">
        <w:rPr>
          <w:rFonts w:asciiTheme="minorHAnsi" w:hAnsiTheme="minorHAnsi" w:cstheme="minorHAnsi"/>
          <w:b w:val="0"/>
          <w:bCs/>
          <w:color w:val="FF0000"/>
          <w:sz w:val="24"/>
        </w:rPr>
        <w:t>jlirau@upv.edu.mx</w:t>
      </w:r>
    </w:p>
    <w:p w14:paraId="38169627" w14:textId="1F15655C" w:rsidR="00FC4ED5" w:rsidRPr="00CA2A4F" w:rsidRDefault="00EA067C" w:rsidP="00FC4ED5">
      <w:pPr>
        <w:jc w:val="right"/>
        <w:rPr>
          <w:color w:val="000000" w:themeColor="text1"/>
          <w:szCs w:val="18"/>
          <w:shd w:val="clear" w:color="auto" w:fill="FFFFFF"/>
        </w:rPr>
      </w:pPr>
      <w:hyperlink r:id="rId9" w:tgtFrame="_blank" w:history="1">
        <w:r w:rsidR="00FC4ED5" w:rsidRPr="00CA2A4F">
          <w:rPr>
            <w:color w:val="000000" w:themeColor="text1"/>
            <w:szCs w:val="18"/>
            <w:shd w:val="clear" w:color="auto" w:fill="FFFFFF"/>
          </w:rPr>
          <w:t>https://orcid.org/0000-0002-3499-597X</w:t>
        </w:r>
      </w:hyperlink>
    </w:p>
    <w:p w14:paraId="47DDAABD" w14:textId="5DA61C83" w:rsidR="006E652F" w:rsidRDefault="006E652F" w:rsidP="006E652F">
      <w:pPr>
        <w:pStyle w:val="Articletitle"/>
        <w:spacing w:after="0"/>
        <w:jc w:val="center"/>
        <w:rPr>
          <w:sz w:val="24"/>
        </w:rPr>
      </w:pPr>
    </w:p>
    <w:p w14:paraId="48A0C52D" w14:textId="5AB9254A" w:rsidR="00CA2A4F" w:rsidRDefault="00CA2A4F" w:rsidP="00CA2A4F"/>
    <w:p w14:paraId="0BD86ED6" w14:textId="0920D140" w:rsidR="00CA2A4F" w:rsidRDefault="00CA2A4F" w:rsidP="00CA2A4F"/>
    <w:p w14:paraId="4B083EFE" w14:textId="16657FB3" w:rsidR="00CA2A4F" w:rsidRDefault="00CA2A4F" w:rsidP="00CA2A4F"/>
    <w:p w14:paraId="4EE0BF4E" w14:textId="1F1805E7" w:rsidR="00CA2A4F" w:rsidRDefault="00CA2A4F" w:rsidP="00CA2A4F"/>
    <w:p w14:paraId="77A73E57" w14:textId="77777777" w:rsidR="00CA2A4F" w:rsidRPr="00CA2A4F" w:rsidRDefault="00CA2A4F" w:rsidP="00CA2A4F"/>
    <w:p w14:paraId="70A333F0" w14:textId="01E4443E" w:rsidR="00932515" w:rsidRPr="007B006E" w:rsidRDefault="00932515" w:rsidP="007B006E">
      <w:pPr>
        <w:pStyle w:val="Abstract"/>
        <w:spacing w:before="0" w:after="0"/>
        <w:ind w:left="0" w:right="-6"/>
        <w:rPr>
          <w:rFonts w:asciiTheme="minorHAnsi" w:hAnsiTheme="minorHAnsi" w:cstheme="minorHAnsi"/>
          <w:b/>
          <w:sz w:val="28"/>
          <w:szCs w:val="22"/>
        </w:rPr>
      </w:pPr>
      <w:r w:rsidRPr="007B006E">
        <w:rPr>
          <w:rFonts w:asciiTheme="minorHAnsi" w:hAnsiTheme="minorHAnsi" w:cstheme="minorHAnsi"/>
          <w:b/>
          <w:sz w:val="28"/>
          <w:szCs w:val="22"/>
        </w:rPr>
        <w:lastRenderedPageBreak/>
        <w:t>Resumen</w:t>
      </w:r>
    </w:p>
    <w:p w14:paraId="15093DB2" w14:textId="2CF74F9C" w:rsidR="00EB31A2" w:rsidRPr="001F142E" w:rsidRDefault="00EB31A2" w:rsidP="007B006E">
      <w:pPr>
        <w:pStyle w:val="Abstract"/>
        <w:spacing w:before="0" w:after="0"/>
        <w:ind w:left="0" w:right="-6"/>
        <w:jc w:val="both"/>
        <w:rPr>
          <w:sz w:val="24"/>
        </w:rPr>
      </w:pPr>
      <w:r w:rsidRPr="001F142E">
        <w:rPr>
          <w:sz w:val="24"/>
        </w:rPr>
        <w:t xml:space="preserve">Introducción: Los profesores universitarios son un factor clave para el desarrollo de los profesionales que requiere la sociedad. Por eso, es trascendental que las universidades cuenten con </w:t>
      </w:r>
      <w:r w:rsidR="002D2E55">
        <w:rPr>
          <w:sz w:val="24"/>
        </w:rPr>
        <w:t>docentes</w:t>
      </w:r>
      <w:r w:rsidRPr="001F142E">
        <w:rPr>
          <w:sz w:val="24"/>
        </w:rPr>
        <w:t xml:space="preserve"> competentes. Pero ¿cuáles son las características que debe reunir un buen profesor?</w:t>
      </w:r>
      <w:r w:rsidR="001F142E" w:rsidRPr="001F142E">
        <w:rPr>
          <w:sz w:val="24"/>
        </w:rPr>
        <w:t xml:space="preserve"> </w:t>
      </w:r>
      <w:r w:rsidRPr="001F142E">
        <w:rPr>
          <w:sz w:val="24"/>
        </w:rPr>
        <w:t>O</w:t>
      </w:r>
      <w:r w:rsidR="00825FC4" w:rsidRPr="001F142E">
        <w:rPr>
          <w:sz w:val="24"/>
        </w:rPr>
        <w:t>bjetivo</w:t>
      </w:r>
      <w:r w:rsidRPr="001F142E">
        <w:rPr>
          <w:sz w:val="24"/>
        </w:rPr>
        <w:t>:</w:t>
      </w:r>
      <w:r w:rsidR="00825FC4" w:rsidRPr="001F142E">
        <w:rPr>
          <w:sz w:val="24"/>
        </w:rPr>
        <w:t xml:space="preserve"> </w:t>
      </w:r>
      <w:r w:rsidRPr="001F142E">
        <w:rPr>
          <w:sz w:val="24"/>
        </w:rPr>
        <w:t>I</w:t>
      </w:r>
      <w:r w:rsidR="00825FC4" w:rsidRPr="001F142E">
        <w:rPr>
          <w:sz w:val="24"/>
        </w:rPr>
        <w:t xml:space="preserve">dentificar las características y cualidades que </w:t>
      </w:r>
      <w:r w:rsidR="004C5A4A" w:rsidRPr="001F142E">
        <w:rPr>
          <w:sz w:val="24"/>
        </w:rPr>
        <w:t>definen</w:t>
      </w:r>
      <w:r w:rsidR="00A2154D" w:rsidRPr="001F142E">
        <w:rPr>
          <w:sz w:val="24"/>
        </w:rPr>
        <w:t xml:space="preserve"> a</w:t>
      </w:r>
      <w:r w:rsidR="008D504A" w:rsidRPr="001F142E">
        <w:rPr>
          <w:sz w:val="24"/>
        </w:rPr>
        <w:t>l</w:t>
      </w:r>
      <w:r w:rsidR="00A2154D" w:rsidRPr="001F142E">
        <w:rPr>
          <w:sz w:val="24"/>
        </w:rPr>
        <w:t xml:space="preserve"> </w:t>
      </w:r>
      <w:r w:rsidR="008D504A" w:rsidRPr="001F142E">
        <w:rPr>
          <w:sz w:val="24"/>
        </w:rPr>
        <w:t>b</w:t>
      </w:r>
      <w:r w:rsidR="00A2154D" w:rsidRPr="001F142E">
        <w:rPr>
          <w:sz w:val="24"/>
        </w:rPr>
        <w:t>u</w:t>
      </w:r>
      <w:r w:rsidR="008D504A" w:rsidRPr="001F142E">
        <w:rPr>
          <w:sz w:val="24"/>
        </w:rPr>
        <w:t>e</w:t>
      </w:r>
      <w:r w:rsidR="00A2154D" w:rsidRPr="001F142E">
        <w:rPr>
          <w:sz w:val="24"/>
        </w:rPr>
        <w:t xml:space="preserve">n </w:t>
      </w:r>
      <w:r w:rsidR="008D504A" w:rsidRPr="001F142E">
        <w:rPr>
          <w:sz w:val="24"/>
        </w:rPr>
        <w:t>profesor</w:t>
      </w:r>
      <w:r w:rsidR="00A2154D" w:rsidRPr="001F142E">
        <w:rPr>
          <w:sz w:val="24"/>
        </w:rPr>
        <w:t xml:space="preserve"> </w:t>
      </w:r>
      <w:r w:rsidR="00825FC4" w:rsidRPr="001F142E">
        <w:rPr>
          <w:sz w:val="24"/>
        </w:rPr>
        <w:t>desde la percepción de estudiantes de una universidad politécnica de México</w:t>
      </w:r>
      <w:r w:rsidR="00825FC4" w:rsidRPr="001F142E">
        <w:rPr>
          <w:color w:val="FF0000"/>
          <w:sz w:val="24"/>
        </w:rPr>
        <w:t>.</w:t>
      </w:r>
      <w:r w:rsidR="00825FC4" w:rsidRPr="001F142E">
        <w:rPr>
          <w:sz w:val="24"/>
        </w:rPr>
        <w:t xml:space="preserve"> </w:t>
      </w:r>
      <w:r w:rsidRPr="001F142E">
        <w:rPr>
          <w:sz w:val="24"/>
        </w:rPr>
        <w:t xml:space="preserve">Método: </w:t>
      </w:r>
      <w:r w:rsidR="00825FC4" w:rsidRPr="001F142E">
        <w:rPr>
          <w:sz w:val="24"/>
        </w:rPr>
        <w:t xml:space="preserve">Se aplicó un cuestionario </w:t>
      </w:r>
      <w:r w:rsidR="00037E3A" w:rsidRPr="001F142E">
        <w:rPr>
          <w:sz w:val="24"/>
        </w:rPr>
        <w:t>de</w:t>
      </w:r>
      <w:r w:rsidR="00825FC4" w:rsidRPr="001F142E">
        <w:rPr>
          <w:sz w:val="24"/>
        </w:rPr>
        <w:t xml:space="preserve"> 91 preguntas</w:t>
      </w:r>
      <w:r w:rsidR="00037E3A" w:rsidRPr="001F142E">
        <w:rPr>
          <w:sz w:val="24"/>
        </w:rPr>
        <w:t>, con</w:t>
      </w:r>
      <w:r w:rsidR="00825FC4" w:rsidRPr="001F142E">
        <w:rPr>
          <w:sz w:val="24"/>
        </w:rPr>
        <w:t xml:space="preserve"> una sección de identificación general del encuestado y </w:t>
      </w:r>
      <w:r w:rsidR="001F142E" w:rsidRPr="001F142E">
        <w:rPr>
          <w:sz w:val="24"/>
        </w:rPr>
        <w:t>ocho</w:t>
      </w:r>
      <w:r w:rsidR="00825FC4" w:rsidRPr="001F142E">
        <w:rPr>
          <w:sz w:val="24"/>
        </w:rPr>
        <w:t xml:space="preserve"> dimensiones </w:t>
      </w:r>
      <w:r w:rsidR="00037E3A" w:rsidRPr="001F142E">
        <w:rPr>
          <w:sz w:val="24"/>
        </w:rPr>
        <w:t>de</w:t>
      </w:r>
      <w:r w:rsidR="00825FC4" w:rsidRPr="001F142E">
        <w:rPr>
          <w:sz w:val="24"/>
        </w:rPr>
        <w:t xml:space="preserve"> las características y cualidades de</w:t>
      </w:r>
      <w:r w:rsidR="00037E3A" w:rsidRPr="001F142E">
        <w:rPr>
          <w:sz w:val="24"/>
        </w:rPr>
        <w:t>l</w:t>
      </w:r>
      <w:r w:rsidR="00825FC4" w:rsidRPr="001F142E">
        <w:rPr>
          <w:sz w:val="24"/>
        </w:rPr>
        <w:t xml:space="preserve"> buen profesor. El universo fueron 646 alumnos</w:t>
      </w:r>
      <w:r w:rsidR="00037E3A" w:rsidRPr="001F142E">
        <w:rPr>
          <w:sz w:val="24"/>
        </w:rPr>
        <w:t xml:space="preserve"> y la </w:t>
      </w:r>
      <w:r w:rsidR="00825FC4" w:rsidRPr="001F142E">
        <w:rPr>
          <w:sz w:val="24"/>
        </w:rPr>
        <w:t>muestr</w:t>
      </w:r>
      <w:r w:rsidR="00037E3A" w:rsidRPr="001F142E">
        <w:rPr>
          <w:sz w:val="24"/>
        </w:rPr>
        <w:t>a</w:t>
      </w:r>
      <w:r w:rsidR="00825FC4" w:rsidRPr="001F142E">
        <w:rPr>
          <w:sz w:val="24"/>
        </w:rPr>
        <w:t xml:space="preserve"> probabilístic</w:t>
      </w:r>
      <w:r w:rsidR="00037E3A" w:rsidRPr="001F142E">
        <w:rPr>
          <w:sz w:val="24"/>
        </w:rPr>
        <w:t>a</w:t>
      </w:r>
      <w:r w:rsidR="00825FC4" w:rsidRPr="001F142E">
        <w:rPr>
          <w:sz w:val="24"/>
        </w:rPr>
        <w:t xml:space="preserve"> estratificad</w:t>
      </w:r>
      <w:r w:rsidR="00037E3A" w:rsidRPr="001F142E">
        <w:rPr>
          <w:sz w:val="24"/>
        </w:rPr>
        <w:t xml:space="preserve">a por carreras impartidas </w:t>
      </w:r>
      <w:r w:rsidR="00825FC4" w:rsidRPr="001F142E">
        <w:rPr>
          <w:sz w:val="24"/>
        </w:rPr>
        <w:t xml:space="preserve">de 241 elementos. </w:t>
      </w:r>
      <w:r w:rsidRPr="00E50B87">
        <w:rPr>
          <w:sz w:val="24"/>
        </w:rPr>
        <w:t xml:space="preserve">Resultado: </w:t>
      </w:r>
      <w:r w:rsidR="005316CD">
        <w:rPr>
          <w:sz w:val="24"/>
        </w:rPr>
        <w:t xml:space="preserve">De las ocho dimensiones evaluadas por los estudiantes, </w:t>
      </w:r>
      <w:r w:rsidR="002E5080" w:rsidRPr="00E50B87">
        <w:rPr>
          <w:sz w:val="24"/>
        </w:rPr>
        <w:t>las más importantes para definir a un buen profesor</w:t>
      </w:r>
      <w:r w:rsidR="002E5080">
        <w:rPr>
          <w:sz w:val="24"/>
        </w:rPr>
        <w:t xml:space="preserve"> fueron </w:t>
      </w:r>
      <w:r w:rsidR="005316CD">
        <w:rPr>
          <w:sz w:val="24"/>
        </w:rPr>
        <w:t>l</w:t>
      </w:r>
      <w:r w:rsidR="00032317" w:rsidRPr="00E50B87">
        <w:rPr>
          <w:sz w:val="24"/>
        </w:rPr>
        <w:t xml:space="preserve">as cualidades profesionales y las características de las explicaciones. </w:t>
      </w:r>
      <w:r w:rsidR="005316CD">
        <w:rPr>
          <w:sz w:val="24"/>
        </w:rPr>
        <w:t>Entre las cualidades profesionales, l</w:t>
      </w:r>
      <w:r w:rsidR="009908C9" w:rsidRPr="00E50B87">
        <w:rPr>
          <w:sz w:val="24"/>
        </w:rPr>
        <w:t xml:space="preserve">a competencia sobre su materia la perciben como </w:t>
      </w:r>
      <w:r w:rsidR="005316CD">
        <w:rPr>
          <w:sz w:val="24"/>
        </w:rPr>
        <w:t>la más</w:t>
      </w:r>
      <w:r w:rsidR="009908C9" w:rsidRPr="00E50B87">
        <w:rPr>
          <w:sz w:val="24"/>
        </w:rPr>
        <w:t xml:space="preserve"> importante</w:t>
      </w:r>
      <w:r w:rsidR="002E5080">
        <w:rPr>
          <w:sz w:val="24"/>
        </w:rPr>
        <w:t>;</w:t>
      </w:r>
      <w:r w:rsidR="005316CD">
        <w:rPr>
          <w:sz w:val="24"/>
        </w:rPr>
        <w:t xml:space="preserve"> </w:t>
      </w:r>
      <w:r w:rsidR="002E5080">
        <w:rPr>
          <w:sz w:val="24"/>
        </w:rPr>
        <w:t>en otras palabras</w:t>
      </w:r>
      <w:r w:rsidR="005316CD">
        <w:rPr>
          <w:sz w:val="24"/>
        </w:rPr>
        <w:t>, e</w:t>
      </w:r>
      <w:r w:rsidR="00032317" w:rsidRPr="00E50B87">
        <w:rPr>
          <w:sz w:val="24"/>
        </w:rPr>
        <w:t>l perfil del buen docente se basa en las competencias profesionales que posee, en qué tan bueno es para impartir su materia, qué tanto conoce los temas que aborda</w:t>
      </w:r>
      <w:r w:rsidR="002E5080">
        <w:rPr>
          <w:sz w:val="24"/>
        </w:rPr>
        <w:t>,</w:t>
      </w:r>
      <w:r w:rsidR="00032317" w:rsidRPr="00E50B87">
        <w:rPr>
          <w:sz w:val="24"/>
        </w:rPr>
        <w:t xml:space="preserve"> y en </w:t>
      </w:r>
      <w:r w:rsidR="002E5080">
        <w:rPr>
          <w:sz w:val="24"/>
        </w:rPr>
        <w:t>su</w:t>
      </w:r>
      <w:r w:rsidR="00032317" w:rsidRPr="00E50B87">
        <w:rPr>
          <w:sz w:val="24"/>
        </w:rPr>
        <w:t xml:space="preserve"> capacidad </w:t>
      </w:r>
      <w:r w:rsidR="002E5080">
        <w:rPr>
          <w:sz w:val="24"/>
        </w:rPr>
        <w:t>para</w:t>
      </w:r>
      <w:r w:rsidR="00032317" w:rsidRPr="00E50B87">
        <w:rPr>
          <w:sz w:val="24"/>
        </w:rPr>
        <w:t xml:space="preserve"> trasmitir el conocimiento de </w:t>
      </w:r>
      <w:r w:rsidR="002E5080">
        <w:rPr>
          <w:sz w:val="24"/>
        </w:rPr>
        <w:t>modo</w:t>
      </w:r>
      <w:r w:rsidR="00032317" w:rsidRPr="00E50B87">
        <w:rPr>
          <w:sz w:val="24"/>
        </w:rPr>
        <w:t xml:space="preserve"> que el alumno adquiera </w:t>
      </w:r>
      <w:r w:rsidR="002E5080">
        <w:rPr>
          <w:sz w:val="24"/>
        </w:rPr>
        <w:t xml:space="preserve">un </w:t>
      </w:r>
      <w:r w:rsidR="00032317" w:rsidRPr="00E50B87">
        <w:rPr>
          <w:sz w:val="24"/>
        </w:rPr>
        <w:t xml:space="preserve">aprendizaje significativo. </w:t>
      </w:r>
      <w:r w:rsidR="005316CD">
        <w:rPr>
          <w:sz w:val="24"/>
        </w:rPr>
        <w:t>Así, l</w:t>
      </w:r>
      <w:r w:rsidR="00825FC4" w:rsidRPr="00E50B87">
        <w:rPr>
          <w:sz w:val="24"/>
        </w:rPr>
        <w:t xml:space="preserve">a competencia, </w:t>
      </w:r>
      <w:r w:rsidR="002E5080">
        <w:rPr>
          <w:sz w:val="24"/>
        </w:rPr>
        <w:t xml:space="preserve">la </w:t>
      </w:r>
      <w:r w:rsidR="00825FC4" w:rsidRPr="00E50B87">
        <w:rPr>
          <w:sz w:val="24"/>
        </w:rPr>
        <w:t>respons</w:t>
      </w:r>
      <w:r w:rsidR="00037E3A" w:rsidRPr="00E50B87">
        <w:rPr>
          <w:sz w:val="24"/>
        </w:rPr>
        <w:t>abilidad y</w:t>
      </w:r>
      <w:r w:rsidR="00825FC4" w:rsidRPr="00E50B87">
        <w:rPr>
          <w:sz w:val="24"/>
        </w:rPr>
        <w:t xml:space="preserve"> </w:t>
      </w:r>
      <w:r w:rsidR="002E5080">
        <w:rPr>
          <w:sz w:val="24"/>
        </w:rPr>
        <w:t xml:space="preserve">la </w:t>
      </w:r>
      <w:r w:rsidR="00825FC4" w:rsidRPr="00E50B87">
        <w:rPr>
          <w:sz w:val="24"/>
        </w:rPr>
        <w:t>buena comunicación</w:t>
      </w:r>
      <w:r w:rsidR="005316CD">
        <w:rPr>
          <w:sz w:val="24"/>
        </w:rPr>
        <w:t xml:space="preserve"> son los tres elementos de las características profesionales que los alumnos valoran del docente. Respecto a la dimensión </w:t>
      </w:r>
      <w:r w:rsidR="005316CD" w:rsidRPr="002E5080">
        <w:rPr>
          <w:i/>
          <w:sz w:val="24"/>
        </w:rPr>
        <w:t>características de la explicación</w:t>
      </w:r>
      <w:r w:rsidR="005316CD">
        <w:rPr>
          <w:sz w:val="24"/>
        </w:rPr>
        <w:t xml:space="preserve"> </w:t>
      </w:r>
      <w:r w:rsidR="002E5080">
        <w:rPr>
          <w:sz w:val="24"/>
        </w:rPr>
        <w:t>(</w:t>
      </w:r>
      <w:r w:rsidR="005316CD">
        <w:rPr>
          <w:sz w:val="24"/>
        </w:rPr>
        <w:t>segunda más importante</w:t>
      </w:r>
      <w:r w:rsidR="002E5080">
        <w:rPr>
          <w:sz w:val="24"/>
        </w:rPr>
        <w:t>)</w:t>
      </w:r>
      <w:r w:rsidR="005316CD">
        <w:rPr>
          <w:sz w:val="24"/>
        </w:rPr>
        <w:t xml:space="preserve">, </w:t>
      </w:r>
      <w:r w:rsidR="002E5080">
        <w:rPr>
          <w:sz w:val="24"/>
        </w:rPr>
        <w:t>la</w:t>
      </w:r>
      <w:r w:rsidR="005316CD">
        <w:rPr>
          <w:sz w:val="24"/>
        </w:rPr>
        <w:t xml:space="preserve"> mayor puntuación </w:t>
      </w:r>
      <w:r w:rsidR="002E5080">
        <w:rPr>
          <w:sz w:val="24"/>
        </w:rPr>
        <w:t xml:space="preserve">fue para </w:t>
      </w:r>
      <w:r w:rsidR="005316CD">
        <w:rPr>
          <w:sz w:val="24"/>
        </w:rPr>
        <w:t xml:space="preserve">claridad </w:t>
      </w:r>
      <w:r w:rsidR="00825FC4" w:rsidRPr="00E50B87">
        <w:rPr>
          <w:sz w:val="24"/>
        </w:rPr>
        <w:t xml:space="preserve">de </w:t>
      </w:r>
      <w:r w:rsidR="005316CD">
        <w:rPr>
          <w:sz w:val="24"/>
        </w:rPr>
        <w:t xml:space="preserve">las </w:t>
      </w:r>
      <w:r w:rsidR="00825FC4" w:rsidRPr="00E50B87">
        <w:rPr>
          <w:sz w:val="24"/>
        </w:rPr>
        <w:t>explicaciones</w:t>
      </w:r>
      <w:r w:rsidR="005316CD">
        <w:rPr>
          <w:sz w:val="24"/>
        </w:rPr>
        <w:t>, así como uso de</w:t>
      </w:r>
      <w:r w:rsidR="00825FC4" w:rsidRPr="00E50B87">
        <w:rPr>
          <w:sz w:val="24"/>
        </w:rPr>
        <w:t xml:space="preserve"> ejemplos prácticos y real</w:t>
      </w:r>
      <w:r w:rsidR="005316CD">
        <w:rPr>
          <w:sz w:val="24"/>
        </w:rPr>
        <w:t>es</w:t>
      </w:r>
      <w:r w:rsidR="00800E15" w:rsidRPr="00E50B87">
        <w:rPr>
          <w:sz w:val="24"/>
        </w:rPr>
        <w:t>.</w:t>
      </w:r>
      <w:r w:rsidR="005059DE" w:rsidRPr="001F142E">
        <w:rPr>
          <w:sz w:val="24"/>
        </w:rPr>
        <w:t xml:space="preserve"> </w:t>
      </w:r>
      <w:r w:rsidRPr="001F142E">
        <w:rPr>
          <w:sz w:val="24"/>
        </w:rPr>
        <w:t xml:space="preserve">Conclusiones: Si el </w:t>
      </w:r>
      <w:r w:rsidR="002E5080">
        <w:rPr>
          <w:sz w:val="24"/>
        </w:rPr>
        <w:t>docente</w:t>
      </w:r>
      <w:r w:rsidRPr="001F142E">
        <w:rPr>
          <w:sz w:val="24"/>
        </w:rPr>
        <w:t xml:space="preserve"> cuenta con algunas de las características </w:t>
      </w:r>
      <w:r w:rsidR="002E5080">
        <w:rPr>
          <w:sz w:val="24"/>
        </w:rPr>
        <w:t>de</w:t>
      </w:r>
      <w:r w:rsidRPr="001F142E">
        <w:rPr>
          <w:sz w:val="24"/>
        </w:rPr>
        <w:t xml:space="preserve"> un buen profesor, deberá seguir trabajando y fomentando </w:t>
      </w:r>
      <w:r w:rsidR="002E5080">
        <w:rPr>
          <w:sz w:val="24"/>
        </w:rPr>
        <w:t>sus</w:t>
      </w:r>
      <w:r w:rsidRPr="001F142E">
        <w:rPr>
          <w:sz w:val="24"/>
        </w:rPr>
        <w:t xml:space="preserve"> fortalezas</w:t>
      </w:r>
      <w:r w:rsidR="009304BB">
        <w:rPr>
          <w:sz w:val="24"/>
        </w:rPr>
        <w:t>, así como sus debilidades</w:t>
      </w:r>
      <w:r w:rsidR="002E5080">
        <w:rPr>
          <w:sz w:val="24"/>
        </w:rPr>
        <w:t xml:space="preserve"> </w:t>
      </w:r>
      <w:r w:rsidRPr="001F142E">
        <w:rPr>
          <w:sz w:val="24"/>
        </w:rPr>
        <w:t>a través de cursos y talleres de capacitación</w:t>
      </w:r>
      <w:r w:rsidR="002E5080">
        <w:rPr>
          <w:sz w:val="24"/>
        </w:rPr>
        <w:t xml:space="preserve"> para optimizar sus actividades </w:t>
      </w:r>
      <w:r w:rsidRPr="001F142E">
        <w:rPr>
          <w:sz w:val="24"/>
        </w:rPr>
        <w:t xml:space="preserve">de enseñanza-aprendizaje. </w:t>
      </w:r>
    </w:p>
    <w:p w14:paraId="361788A3" w14:textId="3085E5D6" w:rsidR="002B1B1A" w:rsidRDefault="001B560D" w:rsidP="007B006E">
      <w:pPr>
        <w:pStyle w:val="Keywords"/>
        <w:spacing w:before="0" w:after="0"/>
        <w:ind w:left="0"/>
        <w:jc w:val="both"/>
        <w:rPr>
          <w:sz w:val="24"/>
        </w:rPr>
      </w:pPr>
      <w:r w:rsidRPr="007B006E">
        <w:rPr>
          <w:rFonts w:asciiTheme="minorHAnsi" w:hAnsiTheme="minorHAnsi" w:cstheme="minorHAnsi"/>
          <w:b/>
          <w:sz w:val="28"/>
          <w:szCs w:val="28"/>
        </w:rPr>
        <w:t>Palabras clave</w:t>
      </w:r>
      <w:r w:rsidR="00997B0F" w:rsidRPr="007B006E">
        <w:rPr>
          <w:rFonts w:asciiTheme="minorHAnsi" w:hAnsiTheme="minorHAnsi" w:cstheme="minorHAnsi"/>
          <w:b/>
          <w:sz w:val="28"/>
          <w:szCs w:val="28"/>
        </w:rPr>
        <w:t>:</w:t>
      </w:r>
      <w:r w:rsidR="00997B0F" w:rsidRPr="001F142E">
        <w:rPr>
          <w:sz w:val="24"/>
        </w:rPr>
        <w:t xml:space="preserve"> </w:t>
      </w:r>
      <w:r w:rsidR="00CA5EB8" w:rsidRPr="001F142E">
        <w:rPr>
          <w:sz w:val="24"/>
        </w:rPr>
        <w:t>cualidades</w:t>
      </w:r>
      <w:r w:rsidR="003920D3" w:rsidRPr="001F142E">
        <w:rPr>
          <w:sz w:val="24"/>
        </w:rPr>
        <w:t>, desempeño,</w:t>
      </w:r>
      <w:r w:rsidR="00CA5EB8" w:rsidRPr="001F142E">
        <w:rPr>
          <w:sz w:val="24"/>
        </w:rPr>
        <w:t xml:space="preserve"> evaluación docente</w:t>
      </w:r>
      <w:r w:rsidR="003920D3" w:rsidRPr="001F142E">
        <w:rPr>
          <w:sz w:val="24"/>
        </w:rPr>
        <w:t>.</w:t>
      </w:r>
    </w:p>
    <w:p w14:paraId="5F8441DA" w14:textId="77777777" w:rsidR="007B006E" w:rsidRPr="007B006E" w:rsidRDefault="007B006E" w:rsidP="007B006E">
      <w:pPr>
        <w:pStyle w:val="Paragraph"/>
        <w:spacing w:before="0"/>
        <w:rPr>
          <w:rFonts w:asciiTheme="minorHAnsi" w:hAnsiTheme="minorHAnsi" w:cstheme="minorHAnsi"/>
          <w:b/>
        </w:rPr>
      </w:pPr>
    </w:p>
    <w:p w14:paraId="02E1FAC7" w14:textId="77777777" w:rsidR="007B006E" w:rsidRPr="007B006E" w:rsidRDefault="00B54439" w:rsidP="007B006E">
      <w:pPr>
        <w:pStyle w:val="Paragraph"/>
        <w:spacing w:before="0" w:line="360" w:lineRule="auto"/>
        <w:rPr>
          <w:rFonts w:asciiTheme="minorHAnsi" w:hAnsiTheme="minorHAnsi" w:cstheme="minorHAnsi"/>
          <w:b/>
          <w:sz w:val="28"/>
          <w:szCs w:val="28"/>
          <w:lang w:val="en-US"/>
        </w:rPr>
      </w:pPr>
      <w:r w:rsidRPr="007B006E">
        <w:rPr>
          <w:rFonts w:asciiTheme="minorHAnsi" w:hAnsiTheme="minorHAnsi" w:cstheme="minorHAnsi"/>
          <w:b/>
          <w:sz w:val="28"/>
          <w:szCs w:val="28"/>
          <w:lang w:val="en-US"/>
        </w:rPr>
        <w:t>Abstract</w:t>
      </w:r>
    </w:p>
    <w:p w14:paraId="3A3EA441" w14:textId="6FE36D38" w:rsidR="00B54439" w:rsidRPr="008A31D0" w:rsidRDefault="00B54439" w:rsidP="007B006E">
      <w:pPr>
        <w:pStyle w:val="Paragraph"/>
        <w:spacing w:before="0" w:line="360" w:lineRule="auto"/>
        <w:jc w:val="both"/>
        <w:rPr>
          <w:rFonts w:asciiTheme="minorHAnsi" w:hAnsiTheme="minorHAnsi" w:cstheme="minorHAnsi"/>
          <w:b/>
          <w:sz w:val="28"/>
          <w:szCs w:val="28"/>
          <w:lang w:val="en-US"/>
        </w:rPr>
      </w:pPr>
      <w:r w:rsidRPr="00B54439">
        <w:rPr>
          <w:lang w:val="en-US"/>
        </w:rPr>
        <w:t xml:space="preserve">Introduction: University professors are a key factor for the development of professionals required by society. For this reason, it is essential that universities have competent professors. But are they the functions that a good teacher should meet? Objective: Identify the characteristics and qualities that define a good teacher from the perception of students from a polytechnic university in Mexico. Method: A 91-question questionnaire was applied, with a general identification section of the respondent and eight dimensions of the characteristics and qualities of a good teacher. The universe consisted of 646 students and the probabilistic sample stratified by courses taught with 241 elements. Result: </w:t>
      </w:r>
      <w:r w:rsidR="00192731" w:rsidRPr="00192731">
        <w:rPr>
          <w:lang w:val="en-US"/>
        </w:rPr>
        <w:t xml:space="preserve">Of the eight dimensions evaluated by </w:t>
      </w:r>
      <w:r w:rsidR="00192731" w:rsidRPr="00192731">
        <w:rPr>
          <w:lang w:val="en-US"/>
        </w:rPr>
        <w:lastRenderedPageBreak/>
        <w:t xml:space="preserve">the students, the professional qualities and the characteristics of the explanations are perceived as the most important to define a good teacher. Among the professional qualities, the competence on their subject is perceived as the most important, in this way, the profile of a good teacher is based on the professional skills they have, how good they are at teaching their subject, how much they know and know of the topics it addresses and in which it </w:t>
      </w:r>
      <w:proofErr w:type="gramStart"/>
      <w:r w:rsidR="00192731" w:rsidRPr="00192731">
        <w:rPr>
          <w:lang w:val="en-US"/>
        </w:rPr>
        <w:t>has the ability to</w:t>
      </w:r>
      <w:proofErr w:type="gramEnd"/>
      <w:r w:rsidR="00192731" w:rsidRPr="00192731">
        <w:rPr>
          <w:lang w:val="en-US"/>
        </w:rPr>
        <w:t xml:space="preserve"> transmit knowledge optimally so that the student acquires meaningful learning. Thus, competence, responsibility and good communication are the three elements of the professional characteristics that </w:t>
      </w:r>
      <w:proofErr w:type="gramStart"/>
      <w:r w:rsidR="00192731" w:rsidRPr="00192731">
        <w:rPr>
          <w:lang w:val="en-US"/>
        </w:rPr>
        <w:t>students</w:t>
      </w:r>
      <w:proofErr w:type="gramEnd"/>
      <w:r w:rsidR="00192731" w:rsidRPr="00192731">
        <w:rPr>
          <w:lang w:val="en-US"/>
        </w:rPr>
        <w:t xml:space="preserve"> value from the teacher. Regarding the dimension of explanation characteristics, the second most important, the clarity of the explanations, as well as the use of practical and real examples, </w:t>
      </w:r>
      <w:r w:rsidR="00192731">
        <w:rPr>
          <w:lang w:val="en-US"/>
        </w:rPr>
        <w:t>resulted with the highest score</w:t>
      </w:r>
      <w:r w:rsidRPr="00B54439">
        <w:rPr>
          <w:lang w:val="en-US"/>
        </w:rPr>
        <w:t xml:space="preserve">. Conclusions: If the teacher has some of the characteristics that make the teacher a good teacher, they should continue to work and promote the strengths that they identify in their person and improve their weaknesses through courses and training workshops, in such a way that it increases its potential and quality, which must be manifested in the teaching-learning process. </w:t>
      </w:r>
    </w:p>
    <w:p w14:paraId="10301EF1" w14:textId="0300F0E0" w:rsidR="00B54439" w:rsidRDefault="00B54439" w:rsidP="007B006E">
      <w:pPr>
        <w:spacing w:line="360" w:lineRule="auto"/>
        <w:jc w:val="both"/>
        <w:rPr>
          <w:lang w:val="en-US"/>
        </w:rPr>
      </w:pPr>
      <w:r w:rsidRPr="007B006E">
        <w:rPr>
          <w:rFonts w:asciiTheme="minorHAnsi" w:hAnsiTheme="minorHAnsi" w:cstheme="minorHAnsi"/>
          <w:b/>
          <w:sz w:val="28"/>
          <w:szCs w:val="28"/>
          <w:lang w:val="en-US"/>
        </w:rPr>
        <w:t>Keywords:</w:t>
      </w:r>
      <w:r w:rsidRPr="00B54439">
        <w:rPr>
          <w:lang w:val="en-US"/>
        </w:rPr>
        <w:t xml:space="preserve"> qualities, performance, teacher evaluation.</w:t>
      </w:r>
    </w:p>
    <w:p w14:paraId="562571ED" w14:textId="759085E9" w:rsidR="007B006E" w:rsidRPr="007B006E" w:rsidRDefault="007B006E" w:rsidP="007B006E">
      <w:pPr>
        <w:spacing w:line="360" w:lineRule="auto"/>
        <w:jc w:val="both"/>
        <w:rPr>
          <w:rFonts w:asciiTheme="minorHAnsi" w:hAnsiTheme="minorHAnsi" w:cstheme="minorHAnsi"/>
          <w:b/>
          <w:sz w:val="28"/>
          <w:szCs w:val="28"/>
          <w:lang w:val="en-US"/>
        </w:rPr>
      </w:pPr>
    </w:p>
    <w:p w14:paraId="446E334E" w14:textId="0D87B318" w:rsidR="007B006E" w:rsidRPr="008A31D0" w:rsidRDefault="007B006E" w:rsidP="007B006E">
      <w:pPr>
        <w:spacing w:line="360" w:lineRule="auto"/>
        <w:jc w:val="both"/>
        <w:rPr>
          <w:rFonts w:asciiTheme="minorHAnsi" w:hAnsiTheme="minorHAnsi" w:cstheme="minorHAnsi"/>
          <w:b/>
          <w:sz w:val="28"/>
          <w:szCs w:val="28"/>
        </w:rPr>
      </w:pPr>
      <w:r w:rsidRPr="008A31D0">
        <w:rPr>
          <w:rFonts w:asciiTheme="minorHAnsi" w:hAnsiTheme="minorHAnsi" w:cstheme="minorHAnsi"/>
          <w:b/>
          <w:sz w:val="28"/>
          <w:szCs w:val="28"/>
        </w:rPr>
        <w:t>Resumo</w:t>
      </w:r>
    </w:p>
    <w:p w14:paraId="534B09D7" w14:textId="2824A841" w:rsidR="007B006E" w:rsidRPr="007B006E" w:rsidRDefault="007B006E" w:rsidP="007B006E">
      <w:pPr>
        <w:spacing w:line="360" w:lineRule="auto"/>
        <w:jc w:val="both"/>
      </w:pPr>
      <w:proofErr w:type="spellStart"/>
      <w:r w:rsidRPr="007B006E">
        <w:t>Introdução</w:t>
      </w:r>
      <w:proofErr w:type="spellEnd"/>
      <w:r w:rsidRPr="007B006E">
        <w:t xml:space="preserve">: O </w:t>
      </w:r>
      <w:proofErr w:type="spellStart"/>
      <w:r w:rsidRPr="007B006E">
        <w:t>professor</w:t>
      </w:r>
      <w:proofErr w:type="spellEnd"/>
      <w:r w:rsidRPr="007B006E">
        <w:t xml:space="preserve"> </w:t>
      </w:r>
      <w:proofErr w:type="spellStart"/>
      <w:r w:rsidRPr="007B006E">
        <w:t>universitário</w:t>
      </w:r>
      <w:proofErr w:type="spellEnd"/>
      <w:r w:rsidRPr="007B006E">
        <w:t xml:space="preserve"> é </w:t>
      </w:r>
      <w:proofErr w:type="spellStart"/>
      <w:r w:rsidRPr="007B006E">
        <w:t>um</w:t>
      </w:r>
      <w:proofErr w:type="spellEnd"/>
      <w:r w:rsidRPr="007B006E">
        <w:t xml:space="preserve"> fator fundamental para o </w:t>
      </w:r>
      <w:proofErr w:type="spellStart"/>
      <w:r w:rsidRPr="007B006E">
        <w:t>desenvolvimento</w:t>
      </w:r>
      <w:proofErr w:type="spellEnd"/>
      <w:r w:rsidRPr="007B006E">
        <w:t xml:space="preserve"> dos </w:t>
      </w:r>
      <w:proofErr w:type="spellStart"/>
      <w:r w:rsidRPr="007B006E">
        <w:t>profissionais</w:t>
      </w:r>
      <w:proofErr w:type="spellEnd"/>
      <w:r w:rsidRPr="007B006E">
        <w:t xml:space="preserve"> que a </w:t>
      </w:r>
      <w:proofErr w:type="spellStart"/>
      <w:r w:rsidRPr="007B006E">
        <w:t>sociedade</w:t>
      </w:r>
      <w:proofErr w:type="spellEnd"/>
      <w:r w:rsidRPr="007B006E">
        <w:t xml:space="preserve"> exige. </w:t>
      </w:r>
      <w:proofErr w:type="spellStart"/>
      <w:r w:rsidRPr="007B006E">
        <w:t>Portanto</w:t>
      </w:r>
      <w:proofErr w:type="spellEnd"/>
      <w:r w:rsidRPr="007B006E">
        <w:t xml:space="preserve">, é </w:t>
      </w:r>
      <w:proofErr w:type="spellStart"/>
      <w:r w:rsidRPr="007B006E">
        <w:t>essencial</w:t>
      </w:r>
      <w:proofErr w:type="spellEnd"/>
      <w:r w:rsidRPr="007B006E">
        <w:t xml:space="preserve"> que as universidades </w:t>
      </w:r>
      <w:proofErr w:type="spellStart"/>
      <w:r w:rsidRPr="007B006E">
        <w:t>tenham</w:t>
      </w:r>
      <w:proofErr w:type="spellEnd"/>
      <w:r w:rsidRPr="007B006E">
        <w:t xml:space="preserve"> </w:t>
      </w:r>
      <w:proofErr w:type="spellStart"/>
      <w:r w:rsidRPr="007B006E">
        <w:t>professores</w:t>
      </w:r>
      <w:proofErr w:type="spellEnd"/>
      <w:r w:rsidRPr="007B006E">
        <w:t xml:space="preserve"> competentes. </w:t>
      </w:r>
      <w:proofErr w:type="gramStart"/>
      <w:r w:rsidRPr="007B006E">
        <w:t xml:space="preserve">Mas </w:t>
      </w:r>
      <w:proofErr w:type="spellStart"/>
      <w:r w:rsidRPr="007B006E">
        <w:t>quais</w:t>
      </w:r>
      <w:proofErr w:type="spellEnd"/>
      <w:r w:rsidRPr="007B006E">
        <w:t xml:space="preserve"> </w:t>
      </w:r>
      <w:proofErr w:type="spellStart"/>
      <w:r w:rsidRPr="007B006E">
        <w:t>são</w:t>
      </w:r>
      <w:proofErr w:type="spellEnd"/>
      <w:r w:rsidRPr="007B006E">
        <w:t xml:space="preserve"> as características que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w:t>
      </w:r>
      <w:proofErr w:type="spellStart"/>
      <w:r w:rsidRPr="007B006E">
        <w:t>deve</w:t>
      </w:r>
      <w:proofErr w:type="spellEnd"/>
      <w:r w:rsidRPr="007B006E">
        <w:t xml:space="preserve"> ter?</w:t>
      </w:r>
      <w:proofErr w:type="gramEnd"/>
      <w:r w:rsidRPr="007B006E">
        <w:t xml:space="preserve"> Objetivo: Identificar </w:t>
      </w:r>
      <w:proofErr w:type="spellStart"/>
      <w:r w:rsidRPr="007B006E">
        <w:t>as</w:t>
      </w:r>
      <w:proofErr w:type="spellEnd"/>
      <w:r w:rsidRPr="007B006E">
        <w:t xml:space="preserve"> características e </w:t>
      </w:r>
      <w:proofErr w:type="spellStart"/>
      <w:r w:rsidRPr="007B006E">
        <w:t>qualidades</w:t>
      </w:r>
      <w:proofErr w:type="spellEnd"/>
      <w:r w:rsidRPr="007B006E">
        <w:t xml:space="preserve"> que </w:t>
      </w:r>
      <w:proofErr w:type="spellStart"/>
      <w:r w:rsidRPr="007B006E">
        <w:t>definem</w:t>
      </w:r>
      <w:proofErr w:type="spellEnd"/>
      <w:r w:rsidRPr="007B006E">
        <w:t xml:space="preserve">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a partir da </w:t>
      </w:r>
      <w:proofErr w:type="spellStart"/>
      <w:r w:rsidRPr="007B006E">
        <w:t>percepção</w:t>
      </w:r>
      <w:proofErr w:type="spellEnd"/>
      <w:r w:rsidRPr="007B006E">
        <w:t xml:space="preserve"> dos </w:t>
      </w:r>
      <w:proofErr w:type="spellStart"/>
      <w:r w:rsidRPr="007B006E">
        <w:t>alunos</w:t>
      </w:r>
      <w:proofErr w:type="spellEnd"/>
      <w:r w:rsidRPr="007B006E">
        <w:t xml:space="preserve"> de </w:t>
      </w:r>
      <w:proofErr w:type="spellStart"/>
      <w:r w:rsidRPr="007B006E">
        <w:t>uma</w:t>
      </w:r>
      <w:proofErr w:type="spellEnd"/>
      <w:r w:rsidRPr="007B006E">
        <w:t xml:space="preserve"> </w:t>
      </w:r>
      <w:proofErr w:type="spellStart"/>
      <w:r w:rsidRPr="007B006E">
        <w:t>universidade</w:t>
      </w:r>
      <w:proofErr w:type="spellEnd"/>
      <w:r w:rsidRPr="007B006E">
        <w:t xml:space="preserve"> politécnica no México. Método: </w:t>
      </w:r>
      <w:proofErr w:type="spellStart"/>
      <w:r w:rsidRPr="007B006E">
        <w:t>Foi</w:t>
      </w:r>
      <w:proofErr w:type="spellEnd"/>
      <w:r w:rsidRPr="007B006E">
        <w:t xml:space="preserve"> aplicado </w:t>
      </w:r>
      <w:proofErr w:type="spellStart"/>
      <w:r w:rsidRPr="007B006E">
        <w:t>um</w:t>
      </w:r>
      <w:proofErr w:type="spellEnd"/>
      <w:r w:rsidRPr="007B006E">
        <w:t xml:space="preserve"> </w:t>
      </w:r>
      <w:proofErr w:type="spellStart"/>
      <w:r w:rsidRPr="007B006E">
        <w:t>questionário</w:t>
      </w:r>
      <w:proofErr w:type="spellEnd"/>
      <w:r w:rsidRPr="007B006E">
        <w:t xml:space="preserve"> de 91 </w:t>
      </w:r>
      <w:proofErr w:type="spellStart"/>
      <w:r w:rsidRPr="007B006E">
        <w:t>questões</w:t>
      </w:r>
      <w:proofErr w:type="spellEnd"/>
      <w:r w:rsidRPr="007B006E">
        <w:t xml:space="preserve">, </w:t>
      </w:r>
      <w:proofErr w:type="spellStart"/>
      <w:r w:rsidRPr="007B006E">
        <w:t>com</w:t>
      </w:r>
      <w:proofErr w:type="spellEnd"/>
      <w:r w:rsidRPr="007B006E">
        <w:t xml:space="preserve"> </w:t>
      </w:r>
      <w:proofErr w:type="spellStart"/>
      <w:r w:rsidRPr="007B006E">
        <w:t>uma</w:t>
      </w:r>
      <w:proofErr w:type="spellEnd"/>
      <w:r w:rsidRPr="007B006E">
        <w:t xml:space="preserve"> </w:t>
      </w:r>
      <w:proofErr w:type="spellStart"/>
      <w:r w:rsidRPr="007B006E">
        <w:t>seção</w:t>
      </w:r>
      <w:proofErr w:type="spellEnd"/>
      <w:r w:rsidRPr="007B006E">
        <w:t xml:space="preserve"> de </w:t>
      </w:r>
      <w:proofErr w:type="spellStart"/>
      <w:r w:rsidRPr="007B006E">
        <w:t>identificação</w:t>
      </w:r>
      <w:proofErr w:type="spellEnd"/>
      <w:r w:rsidRPr="007B006E">
        <w:t xml:space="preserve"> </w:t>
      </w:r>
      <w:proofErr w:type="spellStart"/>
      <w:r w:rsidRPr="007B006E">
        <w:t>geral</w:t>
      </w:r>
      <w:proofErr w:type="spellEnd"/>
      <w:r w:rsidRPr="007B006E">
        <w:t xml:space="preserve"> do </w:t>
      </w:r>
      <w:proofErr w:type="spellStart"/>
      <w:r w:rsidRPr="007B006E">
        <w:t>respondente</w:t>
      </w:r>
      <w:proofErr w:type="spellEnd"/>
      <w:r w:rsidRPr="007B006E">
        <w:t xml:space="preserve"> e </w:t>
      </w:r>
      <w:proofErr w:type="spellStart"/>
      <w:r w:rsidRPr="007B006E">
        <w:t>oito</w:t>
      </w:r>
      <w:proofErr w:type="spellEnd"/>
      <w:r w:rsidRPr="007B006E">
        <w:t xml:space="preserve"> </w:t>
      </w:r>
      <w:proofErr w:type="spellStart"/>
      <w:r w:rsidRPr="007B006E">
        <w:t>dimensões</w:t>
      </w:r>
      <w:proofErr w:type="spellEnd"/>
      <w:r w:rsidRPr="007B006E">
        <w:t xml:space="preserve"> das características e </w:t>
      </w:r>
      <w:proofErr w:type="spellStart"/>
      <w:r w:rsidRPr="007B006E">
        <w:t>qualidades</w:t>
      </w:r>
      <w:proofErr w:type="spellEnd"/>
      <w:r w:rsidRPr="007B006E">
        <w:t xml:space="preserve"> de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O universo era de 646 </w:t>
      </w:r>
      <w:proofErr w:type="spellStart"/>
      <w:r w:rsidRPr="007B006E">
        <w:t>alunos</w:t>
      </w:r>
      <w:proofErr w:type="spellEnd"/>
      <w:r w:rsidRPr="007B006E">
        <w:t xml:space="preserve"> e a </w:t>
      </w:r>
      <w:proofErr w:type="spellStart"/>
      <w:r w:rsidRPr="007B006E">
        <w:t>amostra</w:t>
      </w:r>
      <w:proofErr w:type="spellEnd"/>
      <w:r w:rsidRPr="007B006E">
        <w:t xml:space="preserve"> probabilística estratificada por </w:t>
      </w:r>
      <w:proofErr w:type="spellStart"/>
      <w:r w:rsidRPr="007B006E">
        <w:t>carreiras</w:t>
      </w:r>
      <w:proofErr w:type="spellEnd"/>
      <w:r w:rsidRPr="007B006E">
        <w:t xml:space="preserve"> </w:t>
      </w:r>
      <w:proofErr w:type="spellStart"/>
      <w:r w:rsidRPr="007B006E">
        <w:t>ensinou</w:t>
      </w:r>
      <w:proofErr w:type="spellEnd"/>
      <w:r w:rsidRPr="007B006E">
        <w:t xml:space="preserve"> 241 elementos. Resultado: Das </w:t>
      </w:r>
      <w:proofErr w:type="spellStart"/>
      <w:r w:rsidRPr="007B006E">
        <w:t>oito</w:t>
      </w:r>
      <w:proofErr w:type="spellEnd"/>
      <w:r w:rsidRPr="007B006E">
        <w:t xml:space="preserve"> </w:t>
      </w:r>
      <w:proofErr w:type="spellStart"/>
      <w:r w:rsidRPr="007B006E">
        <w:t>dimensões</w:t>
      </w:r>
      <w:proofErr w:type="spellEnd"/>
      <w:r w:rsidRPr="007B006E">
        <w:t xml:space="preserve"> avaliadas pelos </w:t>
      </w:r>
      <w:proofErr w:type="spellStart"/>
      <w:r w:rsidRPr="007B006E">
        <w:t>alunos</w:t>
      </w:r>
      <w:proofErr w:type="spellEnd"/>
      <w:r w:rsidRPr="007B006E">
        <w:t xml:space="preserve">, as </w:t>
      </w:r>
      <w:proofErr w:type="spellStart"/>
      <w:r w:rsidRPr="007B006E">
        <w:t>mais</w:t>
      </w:r>
      <w:proofErr w:type="spellEnd"/>
      <w:r w:rsidRPr="007B006E">
        <w:t xml:space="preserve"> importantes para definir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w:t>
      </w:r>
      <w:proofErr w:type="spellStart"/>
      <w:r w:rsidRPr="007B006E">
        <w:t>foram</w:t>
      </w:r>
      <w:proofErr w:type="spellEnd"/>
      <w:r w:rsidRPr="007B006E">
        <w:t xml:space="preserve"> as </w:t>
      </w:r>
      <w:proofErr w:type="spellStart"/>
      <w:r w:rsidRPr="007B006E">
        <w:t>qualidades</w:t>
      </w:r>
      <w:proofErr w:type="spellEnd"/>
      <w:r w:rsidRPr="007B006E">
        <w:t xml:space="preserve"> </w:t>
      </w:r>
      <w:proofErr w:type="spellStart"/>
      <w:r w:rsidRPr="007B006E">
        <w:t>profissionais</w:t>
      </w:r>
      <w:proofErr w:type="spellEnd"/>
      <w:r w:rsidRPr="007B006E">
        <w:t xml:space="preserve"> e </w:t>
      </w:r>
      <w:proofErr w:type="gramStart"/>
      <w:r w:rsidRPr="007B006E">
        <w:t>as características</w:t>
      </w:r>
      <w:proofErr w:type="gramEnd"/>
      <w:r w:rsidRPr="007B006E">
        <w:t xml:space="preserve"> das </w:t>
      </w:r>
      <w:proofErr w:type="spellStart"/>
      <w:r w:rsidRPr="007B006E">
        <w:t>explicações</w:t>
      </w:r>
      <w:proofErr w:type="spellEnd"/>
      <w:r w:rsidRPr="007B006E">
        <w:t xml:space="preserve">. </w:t>
      </w:r>
      <w:proofErr w:type="spellStart"/>
      <w:r w:rsidRPr="007B006E">
        <w:t>Dentre</w:t>
      </w:r>
      <w:proofErr w:type="spellEnd"/>
      <w:r w:rsidRPr="007B006E">
        <w:t xml:space="preserve"> as </w:t>
      </w:r>
      <w:proofErr w:type="spellStart"/>
      <w:r w:rsidRPr="007B006E">
        <w:t>qualidades</w:t>
      </w:r>
      <w:proofErr w:type="spellEnd"/>
      <w:r w:rsidRPr="007B006E">
        <w:t xml:space="preserve"> </w:t>
      </w:r>
      <w:proofErr w:type="spellStart"/>
      <w:r w:rsidRPr="007B006E">
        <w:t>profissionais</w:t>
      </w:r>
      <w:proofErr w:type="spellEnd"/>
      <w:r w:rsidRPr="007B006E">
        <w:t xml:space="preserve">, a </w:t>
      </w:r>
      <w:proofErr w:type="spellStart"/>
      <w:r w:rsidRPr="007B006E">
        <w:t>competência</w:t>
      </w:r>
      <w:proofErr w:type="spellEnd"/>
      <w:r w:rsidRPr="007B006E">
        <w:t xml:space="preserve"> </w:t>
      </w:r>
      <w:proofErr w:type="spellStart"/>
      <w:r w:rsidRPr="007B006E">
        <w:t>na</w:t>
      </w:r>
      <w:proofErr w:type="spellEnd"/>
      <w:r w:rsidRPr="007B006E">
        <w:t xml:space="preserve"> </w:t>
      </w:r>
      <w:proofErr w:type="spellStart"/>
      <w:r w:rsidRPr="007B006E">
        <w:t>matéria</w:t>
      </w:r>
      <w:proofErr w:type="spellEnd"/>
      <w:r w:rsidRPr="007B006E">
        <w:t xml:space="preserve"> é </w:t>
      </w:r>
      <w:proofErr w:type="spellStart"/>
      <w:r w:rsidRPr="007B006E">
        <w:t>percebida</w:t>
      </w:r>
      <w:proofErr w:type="spellEnd"/>
      <w:r w:rsidRPr="007B006E">
        <w:t xml:space="preserve"> como a </w:t>
      </w:r>
      <w:proofErr w:type="spellStart"/>
      <w:r w:rsidRPr="007B006E">
        <w:t>mais</w:t>
      </w:r>
      <w:proofErr w:type="spellEnd"/>
      <w:r w:rsidRPr="007B006E">
        <w:t xml:space="preserve"> importante; Em </w:t>
      </w:r>
      <w:proofErr w:type="spellStart"/>
      <w:r w:rsidRPr="007B006E">
        <w:t>outras</w:t>
      </w:r>
      <w:proofErr w:type="spellEnd"/>
      <w:r w:rsidRPr="007B006E">
        <w:t xml:space="preserve"> </w:t>
      </w:r>
      <w:proofErr w:type="spellStart"/>
      <w:r w:rsidRPr="007B006E">
        <w:t>palavras</w:t>
      </w:r>
      <w:proofErr w:type="spellEnd"/>
      <w:r w:rsidRPr="007B006E">
        <w:t xml:space="preserve">, o perfil de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é </w:t>
      </w:r>
      <w:proofErr w:type="spellStart"/>
      <w:r w:rsidRPr="007B006E">
        <w:t>baseado</w:t>
      </w:r>
      <w:proofErr w:type="spellEnd"/>
      <w:r w:rsidRPr="007B006E">
        <w:t xml:space="preserve"> </w:t>
      </w:r>
      <w:proofErr w:type="spellStart"/>
      <w:r w:rsidRPr="007B006E">
        <w:t>nas</w:t>
      </w:r>
      <w:proofErr w:type="spellEnd"/>
      <w:r w:rsidRPr="007B006E">
        <w:t xml:space="preserve"> </w:t>
      </w:r>
      <w:proofErr w:type="spellStart"/>
      <w:r w:rsidRPr="007B006E">
        <w:t>competências</w:t>
      </w:r>
      <w:proofErr w:type="spellEnd"/>
      <w:r w:rsidRPr="007B006E">
        <w:t xml:space="preserve"> </w:t>
      </w:r>
      <w:proofErr w:type="spellStart"/>
      <w:r w:rsidRPr="007B006E">
        <w:t>profissionais</w:t>
      </w:r>
      <w:proofErr w:type="spellEnd"/>
      <w:r w:rsidRPr="007B006E">
        <w:t xml:space="preserve"> que </w:t>
      </w:r>
      <w:proofErr w:type="spellStart"/>
      <w:r w:rsidRPr="007B006E">
        <w:t>possui</w:t>
      </w:r>
      <w:proofErr w:type="spellEnd"/>
      <w:r w:rsidRPr="007B006E">
        <w:t xml:space="preserve">, </w:t>
      </w:r>
      <w:proofErr w:type="spellStart"/>
      <w:r w:rsidRPr="007B006E">
        <w:t>quão</w:t>
      </w:r>
      <w:proofErr w:type="spellEnd"/>
      <w:r w:rsidRPr="007B006E">
        <w:t xml:space="preserve"> </w:t>
      </w:r>
      <w:proofErr w:type="spellStart"/>
      <w:r w:rsidRPr="007B006E">
        <w:t>bom</w:t>
      </w:r>
      <w:proofErr w:type="spellEnd"/>
      <w:r w:rsidRPr="007B006E">
        <w:t xml:space="preserve"> ele é no </w:t>
      </w:r>
      <w:proofErr w:type="spellStart"/>
      <w:r w:rsidRPr="007B006E">
        <w:t>ensino</w:t>
      </w:r>
      <w:proofErr w:type="spellEnd"/>
      <w:r w:rsidRPr="007B006E">
        <w:t xml:space="preserve"> da </w:t>
      </w:r>
      <w:proofErr w:type="spellStart"/>
      <w:r w:rsidRPr="007B006E">
        <w:t>matéria</w:t>
      </w:r>
      <w:proofErr w:type="spellEnd"/>
      <w:r w:rsidRPr="007B006E">
        <w:t xml:space="preserve">, </w:t>
      </w:r>
      <w:proofErr w:type="spellStart"/>
      <w:r w:rsidRPr="007B006E">
        <w:t>quão</w:t>
      </w:r>
      <w:proofErr w:type="spellEnd"/>
      <w:r w:rsidRPr="007B006E">
        <w:t xml:space="preserve"> </w:t>
      </w:r>
      <w:proofErr w:type="spellStart"/>
      <w:r w:rsidRPr="007B006E">
        <w:t>bem</w:t>
      </w:r>
      <w:proofErr w:type="spellEnd"/>
      <w:r w:rsidRPr="007B006E">
        <w:t xml:space="preserve"> </w:t>
      </w:r>
      <w:proofErr w:type="spellStart"/>
      <w:r w:rsidRPr="007B006E">
        <w:t>conhece</w:t>
      </w:r>
      <w:proofErr w:type="spellEnd"/>
      <w:r w:rsidRPr="007B006E">
        <w:t xml:space="preserve"> os temas que aborda e </w:t>
      </w:r>
      <w:proofErr w:type="spellStart"/>
      <w:r w:rsidRPr="007B006E">
        <w:t>sua</w:t>
      </w:r>
      <w:proofErr w:type="spellEnd"/>
      <w:r w:rsidRPr="007B006E">
        <w:t xml:space="preserve"> </w:t>
      </w:r>
      <w:proofErr w:type="spellStart"/>
      <w:r w:rsidRPr="007B006E">
        <w:t>capacidade</w:t>
      </w:r>
      <w:proofErr w:type="spellEnd"/>
      <w:r w:rsidRPr="007B006E">
        <w:t xml:space="preserve"> de transmitir </w:t>
      </w:r>
      <w:proofErr w:type="spellStart"/>
      <w:r w:rsidRPr="007B006E">
        <w:t>conhecimentos</w:t>
      </w:r>
      <w:proofErr w:type="spellEnd"/>
      <w:r w:rsidRPr="007B006E">
        <w:t xml:space="preserve"> para que o aluno </w:t>
      </w:r>
      <w:proofErr w:type="spellStart"/>
      <w:r w:rsidRPr="007B006E">
        <w:t>adquira</w:t>
      </w:r>
      <w:proofErr w:type="spellEnd"/>
      <w:r w:rsidRPr="007B006E">
        <w:t xml:space="preserve"> </w:t>
      </w:r>
      <w:proofErr w:type="spellStart"/>
      <w:r w:rsidRPr="007B006E">
        <w:t>uma</w:t>
      </w:r>
      <w:proofErr w:type="spellEnd"/>
      <w:r w:rsidRPr="007B006E">
        <w:t xml:space="preserve"> </w:t>
      </w:r>
      <w:proofErr w:type="spellStart"/>
      <w:r w:rsidRPr="007B006E">
        <w:t>aprendizagem</w:t>
      </w:r>
      <w:proofErr w:type="spellEnd"/>
      <w:r w:rsidRPr="007B006E">
        <w:t xml:space="preserve"> significativa. </w:t>
      </w:r>
      <w:proofErr w:type="spellStart"/>
      <w:r w:rsidRPr="007B006E">
        <w:t>Assim</w:t>
      </w:r>
      <w:proofErr w:type="spellEnd"/>
      <w:r w:rsidRPr="007B006E">
        <w:t xml:space="preserve">, </w:t>
      </w:r>
      <w:proofErr w:type="spellStart"/>
      <w:r w:rsidRPr="007B006E">
        <w:t>competência</w:t>
      </w:r>
      <w:proofErr w:type="spellEnd"/>
      <w:r w:rsidRPr="007B006E">
        <w:t xml:space="preserve">, </w:t>
      </w:r>
      <w:proofErr w:type="spellStart"/>
      <w:r w:rsidRPr="007B006E">
        <w:t>responsabilidade</w:t>
      </w:r>
      <w:proofErr w:type="spellEnd"/>
      <w:r w:rsidRPr="007B006E">
        <w:t xml:space="preserve"> e boa </w:t>
      </w:r>
      <w:proofErr w:type="spellStart"/>
      <w:r w:rsidRPr="007B006E">
        <w:t>comunicação</w:t>
      </w:r>
      <w:proofErr w:type="spellEnd"/>
      <w:r w:rsidRPr="007B006E">
        <w:t xml:space="preserve"> </w:t>
      </w:r>
      <w:proofErr w:type="spellStart"/>
      <w:r w:rsidRPr="007B006E">
        <w:t>são</w:t>
      </w:r>
      <w:proofErr w:type="spellEnd"/>
      <w:r w:rsidRPr="007B006E">
        <w:t xml:space="preserve"> os </w:t>
      </w:r>
      <w:proofErr w:type="spellStart"/>
      <w:r w:rsidRPr="007B006E">
        <w:t>três</w:t>
      </w:r>
      <w:proofErr w:type="spellEnd"/>
      <w:r w:rsidRPr="007B006E">
        <w:t xml:space="preserve"> elementos das características </w:t>
      </w:r>
      <w:proofErr w:type="spellStart"/>
      <w:r w:rsidRPr="007B006E">
        <w:t>profissionais</w:t>
      </w:r>
      <w:proofErr w:type="spellEnd"/>
      <w:r w:rsidRPr="007B006E">
        <w:t xml:space="preserve"> que os </w:t>
      </w:r>
      <w:proofErr w:type="spellStart"/>
      <w:r w:rsidRPr="007B006E">
        <w:t>alunos</w:t>
      </w:r>
      <w:proofErr w:type="spellEnd"/>
      <w:r w:rsidRPr="007B006E">
        <w:t xml:space="preserve"> </w:t>
      </w:r>
      <w:proofErr w:type="spellStart"/>
      <w:r w:rsidRPr="007B006E">
        <w:t>valorizam</w:t>
      </w:r>
      <w:proofErr w:type="spellEnd"/>
      <w:r w:rsidRPr="007B006E">
        <w:t xml:space="preserve"> do </w:t>
      </w:r>
      <w:proofErr w:type="spellStart"/>
      <w:r w:rsidRPr="007B006E">
        <w:t>professor</w:t>
      </w:r>
      <w:proofErr w:type="spellEnd"/>
      <w:r w:rsidRPr="007B006E">
        <w:t xml:space="preserve">. Em </w:t>
      </w:r>
      <w:proofErr w:type="spellStart"/>
      <w:r w:rsidRPr="007B006E">
        <w:t>relação</w:t>
      </w:r>
      <w:proofErr w:type="spellEnd"/>
      <w:r w:rsidRPr="007B006E">
        <w:t xml:space="preserve"> à </w:t>
      </w:r>
      <w:proofErr w:type="spellStart"/>
      <w:r w:rsidRPr="007B006E">
        <w:t>dimensão</w:t>
      </w:r>
      <w:proofErr w:type="spellEnd"/>
      <w:r w:rsidRPr="007B006E">
        <w:t xml:space="preserve"> características da </w:t>
      </w:r>
      <w:proofErr w:type="spellStart"/>
      <w:r w:rsidRPr="007B006E">
        <w:t>explicação</w:t>
      </w:r>
      <w:proofErr w:type="spellEnd"/>
      <w:r w:rsidRPr="007B006E">
        <w:t xml:space="preserve"> (a segunda </w:t>
      </w:r>
      <w:proofErr w:type="spellStart"/>
      <w:r w:rsidRPr="007B006E">
        <w:t>mais</w:t>
      </w:r>
      <w:proofErr w:type="spellEnd"/>
      <w:r w:rsidRPr="007B006E">
        <w:t xml:space="preserve"> importante), a </w:t>
      </w:r>
      <w:proofErr w:type="spellStart"/>
      <w:r w:rsidRPr="007B006E">
        <w:t>maior</w:t>
      </w:r>
      <w:proofErr w:type="spellEnd"/>
      <w:r w:rsidRPr="007B006E">
        <w:t xml:space="preserve"> </w:t>
      </w:r>
      <w:proofErr w:type="spellStart"/>
      <w:r w:rsidRPr="007B006E">
        <w:t>pontuação</w:t>
      </w:r>
      <w:proofErr w:type="spellEnd"/>
      <w:r w:rsidRPr="007B006E">
        <w:t xml:space="preserve"> </w:t>
      </w:r>
      <w:proofErr w:type="spellStart"/>
      <w:r w:rsidRPr="007B006E">
        <w:t>foi</w:t>
      </w:r>
      <w:proofErr w:type="spellEnd"/>
      <w:r w:rsidRPr="007B006E">
        <w:t xml:space="preserve"> para a clareza das </w:t>
      </w:r>
      <w:proofErr w:type="spellStart"/>
      <w:r w:rsidRPr="007B006E">
        <w:t>explicações</w:t>
      </w:r>
      <w:proofErr w:type="spellEnd"/>
      <w:r w:rsidRPr="007B006E">
        <w:t xml:space="preserve">, </w:t>
      </w:r>
      <w:proofErr w:type="spellStart"/>
      <w:r w:rsidRPr="007B006E">
        <w:lastRenderedPageBreak/>
        <w:t>bem</w:t>
      </w:r>
      <w:proofErr w:type="spellEnd"/>
      <w:r w:rsidRPr="007B006E">
        <w:t xml:space="preserve"> como a </w:t>
      </w:r>
      <w:proofErr w:type="spellStart"/>
      <w:r w:rsidRPr="007B006E">
        <w:t>utilização</w:t>
      </w:r>
      <w:proofErr w:type="spellEnd"/>
      <w:r w:rsidRPr="007B006E">
        <w:t xml:space="preserve"> de </w:t>
      </w:r>
      <w:proofErr w:type="spellStart"/>
      <w:r w:rsidRPr="007B006E">
        <w:t>exemplos</w:t>
      </w:r>
      <w:proofErr w:type="spellEnd"/>
      <w:r w:rsidRPr="007B006E">
        <w:t xml:space="preserve"> </w:t>
      </w:r>
      <w:proofErr w:type="spellStart"/>
      <w:r w:rsidRPr="007B006E">
        <w:t>práticos</w:t>
      </w:r>
      <w:proofErr w:type="spellEnd"/>
      <w:r w:rsidRPr="007B006E">
        <w:t xml:space="preserve"> e </w:t>
      </w:r>
      <w:proofErr w:type="spellStart"/>
      <w:r w:rsidRPr="007B006E">
        <w:t>reais</w:t>
      </w:r>
      <w:proofErr w:type="spellEnd"/>
      <w:r w:rsidRPr="007B006E">
        <w:t xml:space="preserve">. </w:t>
      </w:r>
      <w:proofErr w:type="spellStart"/>
      <w:r w:rsidRPr="007B006E">
        <w:t>Conclusões</w:t>
      </w:r>
      <w:proofErr w:type="spellEnd"/>
      <w:r w:rsidRPr="007B006E">
        <w:t xml:space="preserve">: Se o </w:t>
      </w:r>
      <w:proofErr w:type="spellStart"/>
      <w:r w:rsidRPr="007B006E">
        <w:t>professor</w:t>
      </w:r>
      <w:proofErr w:type="spellEnd"/>
      <w:r w:rsidRPr="007B006E">
        <w:t xml:space="preserve"> </w:t>
      </w:r>
      <w:proofErr w:type="spellStart"/>
      <w:r w:rsidRPr="007B006E">
        <w:t>possui</w:t>
      </w:r>
      <w:proofErr w:type="spellEnd"/>
      <w:r w:rsidRPr="007B006E">
        <w:t xml:space="preserve"> </w:t>
      </w:r>
      <w:proofErr w:type="spellStart"/>
      <w:r w:rsidRPr="007B006E">
        <w:t>algumas</w:t>
      </w:r>
      <w:proofErr w:type="spellEnd"/>
      <w:r w:rsidRPr="007B006E">
        <w:t xml:space="preserve"> das características de </w:t>
      </w:r>
      <w:proofErr w:type="spellStart"/>
      <w:r w:rsidRPr="007B006E">
        <w:t>um</w:t>
      </w:r>
      <w:proofErr w:type="spellEnd"/>
      <w:r w:rsidRPr="007B006E">
        <w:t xml:space="preserve"> </w:t>
      </w:r>
      <w:proofErr w:type="spellStart"/>
      <w:r w:rsidRPr="007B006E">
        <w:t>bom</w:t>
      </w:r>
      <w:proofErr w:type="spellEnd"/>
      <w:r w:rsidRPr="007B006E">
        <w:t xml:space="preserve"> </w:t>
      </w:r>
      <w:proofErr w:type="spellStart"/>
      <w:r w:rsidRPr="007B006E">
        <w:t>professor</w:t>
      </w:r>
      <w:proofErr w:type="spellEnd"/>
      <w:r w:rsidRPr="007B006E">
        <w:t xml:space="preserve">, ele </w:t>
      </w:r>
      <w:proofErr w:type="spellStart"/>
      <w:r w:rsidRPr="007B006E">
        <w:t>deve</w:t>
      </w:r>
      <w:proofErr w:type="spellEnd"/>
      <w:r w:rsidRPr="007B006E">
        <w:t xml:space="preserve"> continuar </w:t>
      </w:r>
      <w:proofErr w:type="spellStart"/>
      <w:r w:rsidRPr="007B006E">
        <w:t>trabalhando</w:t>
      </w:r>
      <w:proofErr w:type="spellEnd"/>
      <w:r w:rsidRPr="007B006E">
        <w:t xml:space="preserve"> e </w:t>
      </w:r>
      <w:proofErr w:type="spellStart"/>
      <w:r w:rsidRPr="007B006E">
        <w:t>promovendo</w:t>
      </w:r>
      <w:proofErr w:type="spellEnd"/>
      <w:r w:rsidRPr="007B006E">
        <w:t xml:space="preserve"> </w:t>
      </w:r>
      <w:proofErr w:type="spellStart"/>
      <w:r w:rsidRPr="007B006E">
        <w:t>seus</w:t>
      </w:r>
      <w:proofErr w:type="spellEnd"/>
      <w:r w:rsidRPr="007B006E">
        <w:t xml:space="preserve"> pontos </w:t>
      </w:r>
      <w:proofErr w:type="spellStart"/>
      <w:r w:rsidRPr="007B006E">
        <w:t>fortes</w:t>
      </w:r>
      <w:proofErr w:type="spellEnd"/>
      <w:r w:rsidRPr="007B006E">
        <w:t xml:space="preserve">, </w:t>
      </w:r>
      <w:proofErr w:type="spellStart"/>
      <w:r w:rsidRPr="007B006E">
        <w:t>assim</w:t>
      </w:r>
      <w:proofErr w:type="spellEnd"/>
      <w:r w:rsidRPr="007B006E">
        <w:t xml:space="preserve"> como </w:t>
      </w:r>
      <w:proofErr w:type="spellStart"/>
      <w:r w:rsidRPr="007B006E">
        <w:t>seus</w:t>
      </w:r>
      <w:proofErr w:type="spellEnd"/>
      <w:r w:rsidRPr="007B006E">
        <w:t xml:space="preserve"> pontos </w:t>
      </w:r>
      <w:proofErr w:type="spellStart"/>
      <w:r w:rsidRPr="007B006E">
        <w:t>fracos</w:t>
      </w:r>
      <w:proofErr w:type="spellEnd"/>
      <w:r w:rsidRPr="007B006E">
        <w:t xml:space="preserve">, por </w:t>
      </w:r>
      <w:proofErr w:type="spellStart"/>
      <w:r w:rsidRPr="007B006E">
        <w:t>meio</w:t>
      </w:r>
      <w:proofErr w:type="spellEnd"/>
      <w:r w:rsidRPr="007B006E">
        <w:t xml:space="preserve"> de cursos de </w:t>
      </w:r>
      <w:proofErr w:type="spellStart"/>
      <w:r w:rsidRPr="007B006E">
        <w:t>capacitação</w:t>
      </w:r>
      <w:proofErr w:type="spellEnd"/>
      <w:r w:rsidRPr="007B006E">
        <w:t xml:space="preserve"> e oficinas para </w:t>
      </w:r>
      <w:proofErr w:type="spellStart"/>
      <w:r w:rsidRPr="007B006E">
        <w:t>otimizar</w:t>
      </w:r>
      <w:proofErr w:type="spellEnd"/>
      <w:r w:rsidRPr="007B006E">
        <w:t xml:space="preserve"> </w:t>
      </w:r>
      <w:proofErr w:type="spellStart"/>
      <w:r w:rsidRPr="007B006E">
        <w:t>suas</w:t>
      </w:r>
      <w:proofErr w:type="spellEnd"/>
      <w:r w:rsidRPr="007B006E">
        <w:t xml:space="preserve"> </w:t>
      </w:r>
      <w:proofErr w:type="spellStart"/>
      <w:r w:rsidRPr="007B006E">
        <w:t>atividades</w:t>
      </w:r>
      <w:proofErr w:type="spellEnd"/>
      <w:r w:rsidRPr="007B006E">
        <w:t xml:space="preserve"> de </w:t>
      </w:r>
      <w:proofErr w:type="spellStart"/>
      <w:r w:rsidRPr="007B006E">
        <w:t>ensino-aprendizagem</w:t>
      </w:r>
      <w:proofErr w:type="spellEnd"/>
      <w:r w:rsidRPr="007B006E">
        <w:t>.</w:t>
      </w:r>
    </w:p>
    <w:p w14:paraId="29EE5944" w14:textId="20A9A730" w:rsidR="007B006E" w:rsidRDefault="007B006E" w:rsidP="007B006E">
      <w:pPr>
        <w:spacing w:line="360" w:lineRule="auto"/>
        <w:jc w:val="both"/>
      </w:pPr>
      <w:proofErr w:type="spellStart"/>
      <w:r w:rsidRPr="008A31D0">
        <w:rPr>
          <w:rFonts w:asciiTheme="minorHAnsi" w:hAnsiTheme="minorHAnsi" w:cstheme="minorHAnsi"/>
          <w:b/>
          <w:sz w:val="28"/>
          <w:szCs w:val="28"/>
        </w:rPr>
        <w:t>Palavras</w:t>
      </w:r>
      <w:proofErr w:type="spellEnd"/>
      <w:r w:rsidRPr="008A31D0">
        <w:rPr>
          <w:rFonts w:asciiTheme="minorHAnsi" w:hAnsiTheme="minorHAnsi" w:cstheme="minorHAnsi"/>
          <w:b/>
          <w:sz w:val="28"/>
          <w:szCs w:val="28"/>
        </w:rPr>
        <w:t>-chave:</w:t>
      </w:r>
      <w:r w:rsidRPr="007B006E">
        <w:t xml:space="preserve"> </w:t>
      </w:r>
      <w:proofErr w:type="spellStart"/>
      <w:r w:rsidRPr="007B006E">
        <w:t>qualidades</w:t>
      </w:r>
      <w:proofErr w:type="spellEnd"/>
      <w:r w:rsidRPr="007B006E">
        <w:t xml:space="preserve">, </w:t>
      </w:r>
      <w:proofErr w:type="spellStart"/>
      <w:r w:rsidRPr="007B006E">
        <w:t>desempenho</w:t>
      </w:r>
      <w:proofErr w:type="spellEnd"/>
      <w:r w:rsidRPr="007B006E">
        <w:t xml:space="preserve">, </w:t>
      </w:r>
      <w:proofErr w:type="spellStart"/>
      <w:r w:rsidRPr="007B006E">
        <w:t>avaliação</w:t>
      </w:r>
      <w:proofErr w:type="spellEnd"/>
      <w:r w:rsidRPr="007B006E">
        <w:t xml:space="preserve"> de </w:t>
      </w:r>
      <w:proofErr w:type="spellStart"/>
      <w:r w:rsidRPr="007B006E">
        <w:t>professores</w:t>
      </w:r>
      <w:proofErr w:type="spellEnd"/>
      <w:r w:rsidRPr="007B006E">
        <w:t>.</w:t>
      </w:r>
    </w:p>
    <w:p w14:paraId="3464B80D" w14:textId="4912FC3C" w:rsidR="007B006E" w:rsidRPr="006A6AB3" w:rsidRDefault="007B006E" w:rsidP="007B006E">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Pr>
          <w:rFonts w:ascii="Times New Roman" w:hAnsi="Times New Roman"/>
          <w:color w:val="000000" w:themeColor="text1"/>
          <w:sz w:val="24"/>
        </w:rPr>
        <w:t>Agosto</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Ma</w:t>
      </w:r>
      <w:r>
        <w:rPr>
          <w:rFonts w:ascii="Times New Roman" w:hAnsi="Times New Roman"/>
          <w:color w:val="000000" w:themeColor="text1"/>
          <w:sz w:val="24"/>
        </w:rPr>
        <w:t>yo</w:t>
      </w:r>
      <w:r w:rsidRPr="006A6AB3">
        <w:rPr>
          <w:rFonts w:ascii="Times New Roman" w:hAnsi="Times New Roman"/>
          <w:color w:val="000000" w:themeColor="text1"/>
          <w:sz w:val="24"/>
        </w:rPr>
        <w:t xml:space="preserve"> 2021</w:t>
      </w:r>
    </w:p>
    <w:p w14:paraId="16F59FC5" w14:textId="77777777" w:rsidR="007B006E" w:rsidRPr="006A6AB3" w:rsidRDefault="00EA067C" w:rsidP="007B006E">
      <w:pPr>
        <w:spacing w:line="360" w:lineRule="auto"/>
        <w:jc w:val="both"/>
        <w:rPr>
          <w:b/>
          <w:bCs/>
          <w:color w:val="000000" w:themeColor="text1"/>
        </w:rPr>
      </w:pPr>
      <w:r>
        <w:rPr>
          <w:noProof/>
          <w:color w:val="000000" w:themeColor="text1"/>
        </w:rPr>
        <w:pict w14:anchorId="19C1A1B1">
          <v:rect id="_x0000_i1025" style="width:441.9pt;height:.05pt" o:hralign="center" o:hrstd="t" o:hr="t" fillcolor="#a0a0a0" stroked="f"/>
        </w:pict>
      </w:r>
    </w:p>
    <w:p w14:paraId="3FE1A8FC" w14:textId="55C90260" w:rsidR="00997B0F" w:rsidRPr="006C79AF" w:rsidRDefault="00AA1B51" w:rsidP="00061B6C">
      <w:pPr>
        <w:pStyle w:val="Ttulo1"/>
        <w:spacing w:before="0" w:after="0"/>
        <w:jc w:val="center"/>
        <w:rPr>
          <w:rFonts w:cs="Times New Roman"/>
          <w:sz w:val="32"/>
          <w:szCs w:val="24"/>
        </w:rPr>
      </w:pPr>
      <w:r w:rsidRPr="006C79AF">
        <w:rPr>
          <w:rFonts w:cs="Times New Roman"/>
          <w:sz w:val="32"/>
          <w:szCs w:val="24"/>
        </w:rPr>
        <w:t>Introducción</w:t>
      </w:r>
    </w:p>
    <w:p w14:paraId="1936A36C" w14:textId="77777777" w:rsidR="008E178C" w:rsidRDefault="00AA1B51" w:rsidP="00061B6C">
      <w:pPr>
        <w:pStyle w:val="Paragraph"/>
        <w:spacing w:before="0" w:line="360" w:lineRule="auto"/>
        <w:ind w:firstLine="720"/>
        <w:jc w:val="both"/>
      </w:pPr>
      <w:r w:rsidRPr="002229D9">
        <w:t>Los profesores universitarios son un factor clave para el desarrollo de los profesionales que requiere la sociedad</w:t>
      </w:r>
      <w:r w:rsidR="008E178C">
        <w:t>, de ahí que sea</w:t>
      </w:r>
      <w:r w:rsidRPr="002229D9">
        <w:t xml:space="preserve"> trascendental que las universidades cuenten con </w:t>
      </w:r>
      <w:r w:rsidR="008E178C">
        <w:t>docentes</w:t>
      </w:r>
      <w:r w:rsidRPr="002229D9">
        <w:t xml:space="preserve"> competentes. Pero ¿cuáles son las </w:t>
      </w:r>
      <w:r w:rsidR="008E178C">
        <w:t>cualidades</w:t>
      </w:r>
      <w:r w:rsidR="00297581" w:rsidRPr="002229D9">
        <w:t xml:space="preserve"> que debe reunir un </w:t>
      </w:r>
      <w:r w:rsidR="008D504A" w:rsidRPr="002229D9">
        <w:t xml:space="preserve">buen </w:t>
      </w:r>
      <w:r w:rsidRPr="002229D9">
        <w:t>profesor</w:t>
      </w:r>
      <w:r w:rsidR="00297581" w:rsidRPr="002229D9">
        <w:t xml:space="preserve">? La respuesta a esta </w:t>
      </w:r>
      <w:r w:rsidR="008E178C">
        <w:t>interrogante</w:t>
      </w:r>
      <w:r w:rsidRPr="002229D9">
        <w:t xml:space="preserve"> variará dependiendo del grupo al que se le </w:t>
      </w:r>
      <w:r w:rsidR="008E178C">
        <w:t>plantee, aunque será a los propios docentes a quienes más les interesará conocer los aspectos que se deben tomar en cuenta para optimizar la práctica pedagógica</w:t>
      </w:r>
      <w:r w:rsidR="0053505D" w:rsidRPr="002229D9">
        <w:t>.</w:t>
      </w:r>
    </w:p>
    <w:p w14:paraId="38ACC2F5" w14:textId="0179302F" w:rsidR="001D2696" w:rsidRDefault="00627C01" w:rsidP="00061B6C">
      <w:pPr>
        <w:pStyle w:val="Paragraph"/>
        <w:spacing w:before="0" w:line="360" w:lineRule="auto"/>
        <w:ind w:firstLine="720"/>
        <w:jc w:val="both"/>
      </w:pPr>
      <w:r>
        <w:t xml:space="preserve">Desde el punto de vista normativo, son diversos los organismos </w:t>
      </w:r>
      <w:r w:rsidR="008E178C">
        <w:t>encargados</w:t>
      </w:r>
      <w:r>
        <w:t xml:space="preserve"> </w:t>
      </w:r>
      <w:r w:rsidR="008E178C">
        <w:t xml:space="preserve">de </w:t>
      </w:r>
      <w:r>
        <w:t xml:space="preserve">fomentar la educación de la población, derecho humano </w:t>
      </w:r>
      <w:r w:rsidR="008E178C">
        <w:t>que</w:t>
      </w:r>
      <w:r>
        <w:t xml:space="preserve"> transforma vidas</w:t>
      </w:r>
      <w:r w:rsidR="008E178C">
        <w:t>,</w:t>
      </w:r>
      <w:r>
        <w:t xml:space="preserve"> </w:t>
      </w:r>
      <w:r w:rsidR="00E97BA5">
        <w:t xml:space="preserve">como </w:t>
      </w:r>
      <w:r w:rsidR="008E178C">
        <w:t xml:space="preserve">lo </w:t>
      </w:r>
      <w:r w:rsidR="00E97BA5">
        <w:t xml:space="preserve">señala la </w:t>
      </w:r>
      <w:r w:rsidR="00E97BA5" w:rsidRPr="00B313FA">
        <w:t>Organización de las Naciones Unidas para la Edu</w:t>
      </w:r>
      <w:r w:rsidR="00E97BA5">
        <w:t>cación, la Ciencia y la Cultura (</w:t>
      </w:r>
      <w:r>
        <w:t>U</w:t>
      </w:r>
      <w:r w:rsidR="008E178C">
        <w:t>nesco</w:t>
      </w:r>
      <w:r w:rsidR="00E97BA5">
        <w:t>,</w:t>
      </w:r>
      <w:r>
        <w:t xml:space="preserve"> 2020).</w:t>
      </w:r>
      <w:r w:rsidR="001D2696">
        <w:t xml:space="preserve"> Por eso, e</w:t>
      </w:r>
      <w:r w:rsidR="00FA44B8" w:rsidRPr="007B3427">
        <w:t>n mayo de 2015, dentro</w:t>
      </w:r>
      <w:r w:rsidR="00FA44B8" w:rsidRPr="002229D9">
        <w:t xml:space="preserve"> del Foro Mundial sobre la Educación, la comunidad educativa global se comprometió a “asegurar que los profesores sean adecuadamente contratados, empoderados, bien formados, profesionalmente capacitados, motivados y apoyados por sistemas con recursos, eficientes y bien regulados</w:t>
      </w:r>
      <w:r w:rsidR="00583023" w:rsidRPr="002229D9">
        <w:t>”</w:t>
      </w:r>
      <w:r w:rsidR="00FA44B8" w:rsidRPr="002229D9">
        <w:t xml:space="preserve"> </w:t>
      </w:r>
      <w:r w:rsidR="00E97BA5">
        <w:t>(</w:t>
      </w:r>
      <w:r w:rsidR="00FA44B8" w:rsidRPr="002229D9">
        <w:t>U</w:t>
      </w:r>
      <w:r w:rsidR="008E178C" w:rsidRPr="002229D9">
        <w:t>nesco</w:t>
      </w:r>
      <w:r w:rsidR="00E97BA5">
        <w:t>,</w:t>
      </w:r>
      <w:r w:rsidR="00FA44B8" w:rsidRPr="002229D9">
        <w:t xml:space="preserve"> 2015, p</w:t>
      </w:r>
      <w:r w:rsidR="008E178C">
        <w:t xml:space="preserve">. </w:t>
      </w:r>
      <w:r w:rsidR="00FA44B8" w:rsidRPr="002229D9">
        <w:t>3).</w:t>
      </w:r>
      <w:r w:rsidR="00583023" w:rsidRPr="002229D9">
        <w:t xml:space="preserve"> </w:t>
      </w:r>
      <w:r w:rsidR="00BC7E9F" w:rsidRPr="002229D9">
        <w:t>Con ello</w:t>
      </w:r>
      <w:r w:rsidR="001D2696">
        <w:t>,</w:t>
      </w:r>
      <w:r w:rsidR="00BC7E9F" w:rsidRPr="002229D9">
        <w:t xml:space="preserve"> se busca mejorar la calidad de la educación</w:t>
      </w:r>
      <w:r w:rsidR="001D2696">
        <w:t>, elemento esencial para contribuir a la solución de problemas como la pobreza y el hambre.</w:t>
      </w:r>
    </w:p>
    <w:p w14:paraId="27409C00" w14:textId="77777777" w:rsidR="001D2696" w:rsidRDefault="001D2696" w:rsidP="00061B6C">
      <w:pPr>
        <w:pStyle w:val="Paragraph"/>
        <w:spacing w:before="0" w:line="360" w:lineRule="auto"/>
        <w:ind w:firstLine="720"/>
        <w:jc w:val="both"/>
      </w:pPr>
      <w:r>
        <w:t>En tal sentido</w:t>
      </w:r>
      <w:r w:rsidR="00E454ED" w:rsidRPr="002229D9">
        <w:t xml:space="preserve">, en la Asamblea General de la </w:t>
      </w:r>
      <w:r w:rsidR="00B313FA">
        <w:t>Organización de las Naciones Unidas (</w:t>
      </w:r>
      <w:r w:rsidR="00E454ED" w:rsidRPr="002229D9">
        <w:t>ONU</w:t>
      </w:r>
      <w:r w:rsidR="00B313FA">
        <w:t>)</w:t>
      </w:r>
      <w:r w:rsidR="00E454ED" w:rsidRPr="002229D9">
        <w:t xml:space="preserve"> re</w:t>
      </w:r>
      <w:r w:rsidR="00CB0FF3" w:rsidRPr="002229D9">
        <w:t xml:space="preserve">alizada en septiembre de 2015, </w:t>
      </w:r>
      <w:r w:rsidR="00E454ED" w:rsidRPr="002229D9">
        <w:t xml:space="preserve">los dirigentes mundiales aprobaron la Agenda 2030, la cual consta de 17 objetivos del desarrollo sostenible (ODS) que buscan transformar </w:t>
      </w:r>
      <w:r w:rsidR="00B313FA">
        <w:t>el mundo. El objetivo cuatro</w:t>
      </w:r>
      <w:r>
        <w:t>, por ejemplo,</w:t>
      </w:r>
      <w:r w:rsidR="00CB0FF3" w:rsidRPr="002229D9">
        <w:t xml:space="preserve"> </w:t>
      </w:r>
      <w:r>
        <w:t xml:space="preserve">se enfoca en </w:t>
      </w:r>
      <w:r w:rsidR="00E454ED" w:rsidRPr="002229D9">
        <w:t>“</w:t>
      </w:r>
      <w:r>
        <w:t>g</w:t>
      </w:r>
      <w:r w:rsidR="00E454ED" w:rsidRPr="002229D9">
        <w:t>arantizar una educación inclusiva, equitativa y de calidad”</w:t>
      </w:r>
      <w:r>
        <w:t xml:space="preserve">, mientras que </w:t>
      </w:r>
      <w:r w:rsidR="00E454ED" w:rsidRPr="002229D9">
        <w:t>la meta 4.</w:t>
      </w:r>
      <w:r>
        <w:t>C</w:t>
      </w:r>
      <w:r w:rsidR="00E454ED" w:rsidRPr="002229D9">
        <w:t xml:space="preserve"> </w:t>
      </w:r>
      <w:r>
        <w:t>procura que</w:t>
      </w:r>
      <w:r w:rsidR="00E454ED" w:rsidRPr="002229D9">
        <w:t xml:space="preserve"> </w:t>
      </w:r>
      <w:r>
        <w:t xml:space="preserve">para el año </w:t>
      </w:r>
      <w:r w:rsidR="00E454ED" w:rsidRPr="002229D9">
        <w:t>2030</w:t>
      </w:r>
      <w:r>
        <w:t xml:space="preserve"> aumente “</w:t>
      </w:r>
      <w:r w:rsidR="00E454ED" w:rsidRPr="002229D9">
        <w:t>sustancialmente la oferta de maestros calificados, incluso mediante la cooperación internacional para la formación de docentes en países en desarrollo, especialmente los países menos adelantados y los pequeños Estados insulares en desarrollo” (ONU, 2015</w:t>
      </w:r>
      <w:r w:rsidR="00853663" w:rsidRPr="002229D9">
        <w:t>, p</w:t>
      </w:r>
      <w:r>
        <w:t>p</w:t>
      </w:r>
      <w:r w:rsidR="00853663" w:rsidRPr="002229D9">
        <w:t>. 19</w:t>
      </w:r>
      <w:r>
        <w:t>-</w:t>
      </w:r>
      <w:r w:rsidR="00853663" w:rsidRPr="002229D9">
        <w:t>20</w:t>
      </w:r>
      <w:r w:rsidR="00E454ED" w:rsidRPr="002229D9">
        <w:t>).</w:t>
      </w:r>
    </w:p>
    <w:p w14:paraId="3C8B4233" w14:textId="77777777" w:rsidR="001D2696" w:rsidRDefault="006542A7" w:rsidP="00061B6C">
      <w:pPr>
        <w:pStyle w:val="Paragraph"/>
        <w:spacing w:before="0" w:line="360" w:lineRule="auto"/>
        <w:ind w:firstLine="720"/>
        <w:jc w:val="both"/>
      </w:pPr>
      <w:r w:rsidRPr="002229D9">
        <w:t xml:space="preserve">Con el propósito de apoyar la consecución de esta meta sobre </w:t>
      </w:r>
      <w:r w:rsidR="001D2696">
        <w:t>profesores</w:t>
      </w:r>
      <w:r w:rsidRPr="002229D9">
        <w:t>, el Equipo Especial Internacional sobre Docentes para la Educación para Todos (EPT)</w:t>
      </w:r>
      <w:r w:rsidR="001D2696">
        <w:t>,</w:t>
      </w:r>
      <w:r w:rsidRPr="002229D9">
        <w:t xml:space="preserve"> en estrecha coordinación con las entidades de la U</w:t>
      </w:r>
      <w:r w:rsidR="001D2696" w:rsidRPr="002229D9">
        <w:t xml:space="preserve">nesco </w:t>
      </w:r>
      <w:r w:rsidRPr="002229D9">
        <w:t>y los socios externos del Equipo Especial, elabor</w:t>
      </w:r>
      <w:r w:rsidR="001D2696">
        <w:t>aron</w:t>
      </w:r>
      <w:r w:rsidRPr="002229D9">
        <w:t xml:space="preserve"> la Guía para el D</w:t>
      </w:r>
      <w:r w:rsidR="001D2696">
        <w:t xml:space="preserve">esarrollo de Políticas Docentes, donde </w:t>
      </w:r>
      <w:r w:rsidRPr="002229D9">
        <w:t xml:space="preserve">se presentan lo que </w:t>
      </w:r>
      <w:r w:rsidRPr="002229D9">
        <w:lastRenderedPageBreak/>
        <w:t>consideran como las dimensiones más importantes para la política docente:</w:t>
      </w:r>
    </w:p>
    <w:p w14:paraId="3CBC6EC4" w14:textId="77777777" w:rsidR="001D2696" w:rsidRDefault="00BF622A" w:rsidP="00061B6C">
      <w:pPr>
        <w:pStyle w:val="Paragraph"/>
        <w:numPr>
          <w:ilvl w:val="0"/>
          <w:numId w:val="35"/>
        </w:numPr>
        <w:spacing w:before="0" w:line="360" w:lineRule="auto"/>
        <w:jc w:val="both"/>
      </w:pPr>
      <w:r w:rsidRPr="002229D9">
        <w:t>Contratación y retención de docentes</w:t>
      </w:r>
      <w:r w:rsidR="001D2696">
        <w:t>.</w:t>
      </w:r>
    </w:p>
    <w:p w14:paraId="5AF4A871" w14:textId="77777777" w:rsidR="001D2696" w:rsidRDefault="00BF622A" w:rsidP="00061B6C">
      <w:pPr>
        <w:pStyle w:val="Paragraph"/>
        <w:numPr>
          <w:ilvl w:val="0"/>
          <w:numId w:val="35"/>
        </w:numPr>
        <w:spacing w:before="0" w:line="360" w:lineRule="auto"/>
        <w:jc w:val="both"/>
      </w:pPr>
      <w:r w:rsidRPr="002229D9">
        <w:t>Educación de los docentes (inicial y continua)</w:t>
      </w:r>
      <w:r w:rsidR="001D2696">
        <w:t>.</w:t>
      </w:r>
    </w:p>
    <w:p w14:paraId="7AC15D36" w14:textId="77777777" w:rsidR="001D2696" w:rsidRDefault="00BF622A" w:rsidP="00061B6C">
      <w:pPr>
        <w:pStyle w:val="Paragraph"/>
        <w:numPr>
          <w:ilvl w:val="0"/>
          <w:numId w:val="35"/>
        </w:numPr>
        <w:spacing w:before="0" w:line="360" w:lineRule="auto"/>
        <w:jc w:val="both"/>
      </w:pPr>
      <w:r w:rsidRPr="002229D9">
        <w:t>Distribución</w:t>
      </w:r>
      <w:r w:rsidR="001D2696">
        <w:t>.</w:t>
      </w:r>
    </w:p>
    <w:p w14:paraId="70C7EA96" w14:textId="77777777" w:rsidR="001D2696" w:rsidRDefault="00BF622A" w:rsidP="00061B6C">
      <w:pPr>
        <w:pStyle w:val="Paragraph"/>
        <w:numPr>
          <w:ilvl w:val="0"/>
          <w:numId w:val="35"/>
        </w:numPr>
        <w:spacing w:before="0" w:line="360" w:lineRule="auto"/>
        <w:jc w:val="both"/>
      </w:pPr>
      <w:r w:rsidRPr="002229D9">
        <w:t>Estructuras/trayectorias profesionales</w:t>
      </w:r>
      <w:r w:rsidR="001D2696">
        <w:t>.</w:t>
      </w:r>
    </w:p>
    <w:p w14:paraId="74320468" w14:textId="77777777" w:rsidR="001D2696" w:rsidRDefault="00BF622A" w:rsidP="00061B6C">
      <w:pPr>
        <w:pStyle w:val="Paragraph"/>
        <w:numPr>
          <w:ilvl w:val="0"/>
          <w:numId w:val="35"/>
        </w:numPr>
        <w:spacing w:before="0" w:line="360" w:lineRule="auto"/>
        <w:jc w:val="both"/>
      </w:pPr>
      <w:r w:rsidRPr="002229D9">
        <w:t>Empleo y condiciones laborales de los docentes</w:t>
      </w:r>
      <w:r w:rsidR="001D2696">
        <w:t>.</w:t>
      </w:r>
    </w:p>
    <w:p w14:paraId="7A26220E" w14:textId="77777777" w:rsidR="001D2696" w:rsidRDefault="00BF622A" w:rsidP="00061B6C">
      <w:pPr>
        <w:pStyle w:val="Paragraph"/>
        <w:numPr>
          <w:ilvl w:val="0"/>
          <w:numId w:val="35"/>
        </w:numPr>
        <w:spacing w:before="0" w:line="360" w:lineRule="auto"/>
        <w:jc w:val="both"/>
      </w:pPr>
      <w:r w:rsidRPr="002229D9">
        <w:t>Recompensas y remuneraciones para docentes</w:t>
      </w:r>
      <w:r w:rsidR="001D2696">
        <w:t>.</w:t>
      </w:r>
    </w:p>
    <w:p w14:paraId="0F4AE04F" w14:textId="77777777" w:rsidR="001D2696" w:rsidRDefault="00BF622A" w:rsidP="00061B6C">
      <w:pPr>
        <w:pStyle w:val="Paragraph"/>
        <w:numPr>
          <w:ilvl w:val="0"/>
          <w:numId w:val="35"/>
        </w:numPr>
        <w:spacing w:before="0" w:line="360" w:lineRule="auto"/>
        <w:jc w:val="both"/>
      </w:pPr>
      <w:r w:rsidRPr="002229D9">
        <w:t>Estándares docentes</w:t>
      </w:r>
      <w:r w:rsidR="001D2696">
        <w:t>.</w:t>
      </w:r>
    </w:p>
    <w:p w14:paraId="129D2DB8" w14:textId="2CAE2993" w:rsidR="001D2696" w:rsidRDefault="00BF622A" w:rsidP="00061B6C">
      <w:pPr>
        <w:pStyle w:val="Paragraph"/>
        <w:numPr>
          <w:ilvl w:val="0"/>
          <w:numId w:val="35"/>
        </w:numPr>
        <w:spacing w:before="0" w:line="360" w:lineRule="auto"/>
        <w:jc w:val="both"/>
      </w:pPr>
      <w:r w:rsidRPr="002229D9">
        <w:t>Responsabilidad de los docentes</w:t>
      </w:r>
      <w:r w:rsidR="001D2696">
        <w:t>.</w:t>
      </w:r>
    </w:p>
    <w:p w14:paraId="04EC2CF6" w14:textId="574BAFC0" w:rsidR="00BF622A" w:rsidRPr="002229D9" w:rsidRDefault="00BF622A" w:rsidP="00061B6C">
      <w:pPr>
        <w:pStyle w:val="Paragraph"/>
        <w:numPr>
          <w:ilvl w:val="0"/>
          <w:numId w:val="35"/>
        </w:numPr>
        <w:spacing w:before="0" w:line="360" w:lineRule="auto"/>
        <w:jc w:val="both"/>
      </w:pPr>
      <w:r w:rsidRPr="002229D9">
        <w:t>Gestión escolar</w:t>
      </w:r>
      <w:r w:rsidR="001D2696">
        <w:t xml:space="preserve">. </w:t>
      </w:r>
    </w:p>
    <w:p w14:paraId="41F68121" w14:textId="77777777" w:rsidR="00AD00B5" w:rsidRDefault="006542A7" w:rsidP="00061B6C">
      <w:pPr>
        <w:pStyle w:val="Newparagraph"/>
        <w:spacing w:line="360" w:lineRule="auto"/>
        <w:jc w:val="both"/>
      </w:pPr>
      <w:r w:rsidRPr="002229D9">
        <w:t xml:space="preserve">Estas nueve dimensiones </w:t>
      </w:r>
      <w:r w:rsidR="00BC7E9F" w:rsidRPr="002229D9">
        <w:t xml:space="preserve">son </w:t>
      </w:r>
      <w:r w:rsidRPr="002229D9">
        <w:t>clave</w:t>
      </w:r>
      <w:r w:rsidR="00AD00B5">
        <w:t>s</w:t>
      </w:r>
      <w:r w:rsidRPr="002229D9">
        <w:t xml:space="preserve"> para cualquier política docente integral</w:t>
      </w:r>
      <w:r w:rsidR="00A83A92">
        <w:t xml:space="preserve">, </w:t>
      </w:r>
      <w:r w:rsidR="00AD00B5">
        <w:t xml:space="preserve">aunque también vale subrayar la necesidad de conocer </w:t>
      </w:r>
      <w:r w:rsidR="00A83A92">
        <w:t>la percepción de</w:t>
      </w:r>
      <w:r w:rsidR="00AD00B5">
        <w:t>l</w:t>
      </w:r>
      <w:r w:rsidR="00A83A92">
        <w:t xml:space="preserve"> alumno </w:t>
      </w:r>
      <w:r w:rsidR="00AD00B5">
        <w:t>sobre la práctica pedagógica para identificar</w:t>
      </w:r>
      <w:r w:rsidR="00A83A92">
        <w:t xml:space="preserve"> </w:t>
      </w:r>
      <w:r w:rsidR="00AD00B5">
        <w:t xml:space="preserve">aspectos mejorables de la educación. </w:t>
      </w:r>
    </w:p>
    <w:p w14:paraId="1F019CFD" w14:textId="77777777" w:rsidR="00AD00B5" w:rsidRDefault="00EE355F" w:rsidP="00061B6C">
      <w:pPr>
        <w:pStyle w:val="Newparagraph"/>
        <w:spacing w:line="360" w:lineRule="auto"/>
        <w:jc w:val="both"/>
      </w:pPr>
      <w:r w:rsidRPr="002229D9">
        <w:t>La presente investigación</w:t>
      </w:r>
      <w:r w:rsidR="00AD00B5">
        <w:t>, por tanto,</w:t>
      </w:r>
      <w:r w:rsidRPr="002229D9">
        <w:t xml:space="preserve"> </w:t>
      </w:r>
      <w:r w:rsidR="00AD00B5">
        <w:t>se enfoca en</w:t>
      </w:r>
      <w:r w:rsidRPr="002229D9">
        <w:t xml:space="preserve"> los puntos </w:t>
      </w:r>
      <w:r w:rsidR="003920D3">
        <w:t>siete</w:t>
      </w:r>
      <w:r w:rsidRPr="002229D9">
        <w:t xml:space="preserve"> y </w:t>
      </w:r>
      <w:r w:rsidR="003920D3">
        <w:t>ocho</w:t>
      </w:r>
      <w:r w:rsidRPr="002229D9">
        <w:t xml:space="preserve"> listados anteriormente</w:t>
      </w:r>
      <w:r w:rsidR="00524DC3" w:rsidRPr="002229D9">
        <w:t>,</w:t>
      </w:r>
      <w:r w:rsidRPr="002229D9">
        <w:t xml:space="preserve"> </w:t>
      </w:r>
      <w:r w:rsidR="00AD00B5">
        <w:t xml:space="preserve">aunque examinados desde </w:t>
      </w:r>
      <w:r w:rsidRPr="002229D9">
        <w:t xml:space="preserve">la percepción de alumnos de nivel superior </w:t>
      </w:r>
      <w:r w:rsidR="00AD00B5">
        <w:t xml:space="preserve">que cursan </w:t>
      </w:r>
      <w:r w:rsidRPr="002229D9">
        <w:t xml:space="preserve">el último ciclo de formación </w:t>
      </w:r>
      <w:r w:rsidR="00AD00B5">
        <w:t>en</w:t>
      </w:r>
      <w:r w:rsidRPr="002229D9">
        <w:t xml:space="preserve"> </w:t>
      </w:r>
      <w:r w:rsidR="003C54CA" w:rsidRPr="002229D9">
        <w:t>un</w:t>
      </w:r>
      <w:r w:rsidRPr="002229D9">
        <w:t xml:space="preserve">a </w:t>
      </w:r>
      <w:r w:rsidR="00AD00B5">
        <w:t>universidad p</w:t>
      </w:r>
      <w:r w:rsidRPr="002229D9">
        <w:t>olitécnica de México, nivel educativo que articula el crecimiento tecnológico, científico y económico de un país.</w:t>
      </w:r>
      <w:r w:rsidR="001B560D">
        <w:t xml:space="preserve"> </w:t>
      </w:r>
    </w:p>
    <w:p w14:paraId="45A9E39C" w14:textId="53A19E28" w:rsidR="00FF750A" w:rsidRDefault="006A5ECF" w:rsidP="00061B6C">
      <w:pPr>
        <w:pStyle w:val="Paragraph"/>
        <w:spacing w:before="0" w:line="360" w:lineRule="auto"/>
        <w:ind w:firstLine="720"/>
        <w:jc w:val="both"/>
      </w:pPr>
      <w:r w:rsidRPr="00A83A92">
        <w:t xml:space="preserve">Los estándares docentes y la responsabilidad de </w:t>
      </w:r>
      <w:r w:rsidR="00AD00B5">
        <w:t>ellos</w:t>
      </w:r>
      <w:r w:rsidRPr="00A83A92">
        <w:t xml:space="preserve"> </w:t>
      </w:r>
      <w:r w:rsidR="005316CD" w:rsidRPr="00A83A92">
        <w:t>son elementos que deben considerarse e</w:t>
      </w:r>
      <w:r w:rsidRPr="00A83A92">
        <w:t>n</w:t>
      </w:r>
      <w:r w:rsidR="005316CD" w:rsidRPr="00A83A92">
        <w:t xml:space="preserve"> los procesos de selección y contratación de profesores universitarios, de ahí que exist</w:t>
      </w:r>
      <w:r w:rsidR="00AD00B5">
        <w:t>a</w:t>
      </w:r>
      <w:r w:rsidR="005316CD" w:rsidRPr="00A83A92">
        <w:t xml:space="preserve"> la necesidad de </w:t>
      </w:r>
      <w:r w:rsidR="00AD00B5">
        <w:t>precisar</w:t>
      </w:r>
      <w:r w:rsidR="005316CD" w:rsidRPr="00A83A92">
        <w:t xml:space="preserve"> las características y cualidades que debe tener el </w:t>
      </w:r>
      <w:r w:rsidR="00A83A92" w:rsidRPr="00A83A92">
        <w:t xml:space="preserve">buen </w:t>
      </w:r>
      <w:r w:rsidR="00AD00B5">
        <w:t>docente</w:t>
      </w:r>
      <w:r w:rsidR="00A83A92" w:rsidRPr="00A83A92">
        <w:t xml:space="preserve">. </w:t>
      </w:r>
      <w:r w:rsidR="00AD00B5">
        <w:t>En este sentido, e</w:t>
      </w:r>
      <w:r w:rsidR="00EE355F" w:rsidRPr="002229D9">
        <w:t>l Plan Nacional de Desarrollo 2013-2018</w:t>
      </w:r>
      <w:r w:rsidR="00524DC3" w:rsidRPr="002229D9">
        <w:t>,</w:t>
      </w:r>
      <w:r w:rsidR="00F84DCC" w:rsidRPr="002229D9">
        <w:t xml:space="preserve"> en México</w:t>
      </w:r>
      <w:r w:rsidR="00524DC3" w:rsidRPr="002229D9">
        <w:t>,</w:t>
      </w:r>
      <w:r w:rsidR="00EE355F" w:rsidRPr="002229D9">
        <w:t xml:space="preserve"> hace suya la prioridad de la educación de calidad al incluirla como una de sus cinco metas nacionales, donde señala que las posibilidades de desarrollo del país dependen de una educación de calidad.</w:t>
      </w:r>
      <w:r w:rsidR="00BC7032" w:rsidRPr="002229D9">
        <w:t xml:space="preserve"> </w:t>
      </w:r>
      <w:r w:rsidR="00FF750A">
        <w:t>Este propósito es coherente con lo planteado en la Ley General de Educación, cuya meta es garantizar el derecho de acceso a la educación establecido en la Constitución Política de los Estados Unidos Mexicanos, reconocido en su artículo 3 por el bienestar que confiere a todas las personas (Diario Oficial de la Federación</w:t>
      </w:r>
      <w:r w:rsidR="00E45F94">
        <w:t xml:space="preserve"> [DOF]</w:t>
      </w:r>
      <w:r w:rsidR="00FF750A">
        <w:t>, 2021). En pocas palabras, l</w:t>
      </w:r>
      <w:r w:rsidR="00BC7032" w:rsidRPr="002229D9">
        <w:t xml:space="preserve">a educación superior </w:t>
      </w:r>
      <w:r w:rsidR="00FF750A">
        <w:t xml:space="preserve">del país </w:t>
      </w:r>
      <w:r w:rsidR="00BC7032" w:rsidRPr="002229D9">
        <w:t>busca propiciar a través de políticas y programas de apoyo las condiciones necesarias para que la sociedad mexicana reciba</w:t>
      </w:r>
      <w:r w:rsidR="00FF750A">
        <w:t xml:space="preserve"> </w:t>
      </w:r>
      <w:r w:rsidR="00BC7032" w:rsidRPr="002229D9">
        <w:t xml:space="preserve">una </w:t>
      </w:r>
      <w:r w:rsidR="00FF750A">
        <w:t>formación</w:t>
      </w:r>
      <w:r w:rsidR="00BC7032" w:rsidRPr="002229D9">
        <w:t xml:space="preserve"> </w:t>
      </w:r>
      <w:r w:rsidR="00FF750A">
        <w:t xml:space="preserve">universitaria </w:t>
      </w:r>
      <w:r w:rsidR="00BC7032" w:rsidRPr="002229D9">
        <w:t>de calidad (</w:t>
      </w:r>
      <w:r w:rsidR="00FF750A">
        <w:t>Secretaría de Educación Pública [</w:t>
      </w:r>
      <w:r w:rsidR="00BC7032" w:rsidRPr="002229D9">
        <w:t>SEP</w:t>
      </w:r>
      <w:r w:rsidR="00FF750A">
        <w:t>]</w:t>
      </w:r>
      <w:r w:rsidR="00BC7032" w:rsidRPr="002229D9">
        <w:t>, 2011).</w:t>
      </w:r>
    </w:p>
    <w:p w14:paraId="6B2EE5D6" w14:textId="404B51A3" w:rsidR="00FF750A" w:rsidRDefault="00FF750A" w:rsidP="00061B6C">
      <w:pPr>
        <w:pStyle w:val="Paragraph"/>
        <w:spacing w:before="0" w:line="360" w:lineRule="auto"/>
        <w:ind w:firstLine="720"/>
        <w:jc w:val="both"/>
      </w:pPr>
      <w:r>
        <w:t>En este contexto, e</w:t>
      </w:r>
      <w:r w:rsidR="00BC7E9F" w:rsidRPr="002229D9">
        <w:t xml:space="preserve">xisten diversas investigaciones que analizan los factores que hacen que los docentes impartan educación de calidad. </w:t>
      </w:r>
      <w:r>
        <w:t xml:space="preserve">Por ejemplo, </w:t>
      </w:r>
      <w:r w:rsidR="00307C9E" w:rsidRPr="002229D9">
        <w:t>Miranda (2007) señala que la calidad de vida de un país se encuentra muy ligada a la calidad de su sistema educativo</w:t>
      </w:r>
      <w:r>
        <w:t xml:space="preserve">, espacio donde el docente tiene un rol esencial, ya que es quien todos los días forma a las nuevas generaciones. </w:t>
      </w:r>
      <w:r w:rsidR="0002674A" w:rsidRPr="002229D9">
        <w:t>Los profesores</w:t>
      </w:r>
      <w:r>
        <w:t>, por tanto,</w:t>
      </w:r>
      <w:r w:rsidR="0002674A" w:rsidRPr="002229D9">
        <w:t xml:space="preserve"> son un factor determinante en la calidad de los </w:t>
      </w:r>
      <w:r w:rsidR="0002674A" w:rsidRPr="002229D9">
        <w:lastRenderedPageBreak/>
        <w:t>resultados del proceso de enseñanza-aprendizaje, cuyo objetivo primordial es el desarrollo de competencias del alumnado a través de enfoques educativos flexibles que busquen responder a los requerimientos del proceso productivo, a las formas de organización laboral, a las nuevas tecnologías de la información y a la actualización permanente e innovadora de toda profesión (</w:t>
      </w:r>
      <w:r w:rsidR="000C3F37" w:rsidRPr="002229D9">
        <w:t>Torres</w:t>
      </w:r>
      <w:r w:rsidR="009304BB" w:rsidRPr="002229D9">
        <w:t xml:space="preserve">-Rivera, Badillo-Gaona, </w:t>
      </w:r>
      <w:proofErr w:type="spellStart"/>
      <w:r w:rsidR="009304BB" w:rsidRPr="002229D9">
        <w:t>Valentin-Kajatt</w:t>
      </w:r>
      <w:proofErr w:type="spellEnd"/>
      <w:r w:rsidR="009304BB">
        <w:t xml:space="preserve"> </w:t>
      </w:r>
      <w:r w:rsidR="009304BB" w:rsidRPr="002229D9">
        <w:t>y Ramírez-Martínez</w:t>
      </w:r>
      <w:r>
        <w:t>,</w:t>
      </w:r>
      <w:r w:rsidR="0002674A" w:rsidRPr="002229D9">
        <w:t xml:space="preserve"> 2014).</w:t>
      </w:r>
    </w:p>
    <w:p w14:paraId="77333ACF" w14:textId="6355026E" w:rsidR="00400903" w:rsidRDefault="00FF750A" w:rsidP="00061B6C">
      <w:pPr>
        <w:pStyle w:val="Paragraph"/>
        <w:spacing w:before="0" w:line="360" w:lineRule="auto"/>
        <w:ind w:firstLine="720"/>
        <w:jc w:val="both"/>
      </w:pPr>
      <w:r>
        <w:t xml:space="preserve">Asimismo, </w:t>
      </w:r>
      <w:r w:rsidR="00FB4250" w:rsidRPr="002229D9">
        <w:t>Ruiz</w:t>
      </w:r>
      <w:r w:rsidR="009304BB" w:rsidRPr="002229D9">
        <w:t>-Bueno, Mas-Torelló, Tejeda-Fernández y Navío-Gámez</w:t>
      </w:r>
      <w:r w:rsidR="00B076D2" w:rsidRPr="002229D9">
        <w:t xml:space="preserve"> (2008) señalan que el profesor de educación superior pasa de ser un transmisor de conocimientos a un facilitador,</w:t>
      </w:r>
      <w:r>
        <w:t xml:space="preserve"> tutor y gestor de aprendizajes, mientras que </w:t>
      </w:r>
      <w:r w:rsidR="00B076D2" w:rsidRPr="002229D9">
        <w:t>Cardona</w:t>
      </w:r>
      <w:r w:rsidR="009304BB" w:rsidRPr="002229D9">
        <w:t xml:space="preserve">-Rodríguez, </w:t>
      </w:r>
      <w:proofErr w:type="spellStart"/>
      <w:r w:rsidR="009304BB" w:rsidRPr="002229D9">
        <w:t>Barrenetxea-Ayesta</w:t>
      </w:r>
      <w:proofErr w:type="spellEnd"/>
      <w:r w:rsidR="009304BB" w:rsidRPr="002229D9">
        <w:t>, Mijangos-del-Campo</w:t>
      </w:r>
      <w:r w:rsidR="009304BB">
        <w:t xml:space="preserve"> </w:t>
      </w:r>
      <w:r w:rsidR="009304BB" w:rsidRPr="002229D9">
        <w:t xml:space="preserve">y </w:t>
      </w:r>
      <w:proofErr w:type="spellStart"/>
      <w:r w:rsidR="009304BB" w:rsidRPr="002229D9">
        <w:t>Olaskoaga</w:t>
      </w:r>
      <w:proofErr w:type="spellEnd"/>
      <w:r w:rsidR="009304BB" w:rsidRPr="002229D9">
        <w:t>-Larrauri</w:t>
      </w:r>
      <w:r w:rsidR="005178BD" w:rsidRPr="002229D9">
        <w:t xml:space="preserve"> (2009) consider</w:t>
      </w:r>
      <w:r w:rsidR="00B076D2" w:rsidRPr="002229D9">
        <w:t xml:space="preserve">an que todo profesor debe conocer y desarrollar nuevos roles distintos de los tradicionales en el aula, como el liderazgo directivo, transaccional, transformacional, compartido y también la negociación de los conflictos. </w:t>
      </w:r>
    </w:p>
    <w:p w14:paraId="17A309F6" w14:textId="61D81FFF" w:rsidR="00400903" w:rsidRDefault="00B076D2" w:rsidP="00061B6C">
      <w:pPr>
        <w:pStyle w:val="Paragraph"/>
        <w:spacing w:before="0" w:line="360" w:lineRule="auto"/>
        <w:ind w:firstLine="720"/>
        <w:jc w:val="both"/>
      </w:pPr>
      <w:r w:rsidRPr="002229D9">
        <w:t>Por su parte</w:t>
      </w:r>
      <w:r w:rsidR="00400903">
        <w:t>,</w:t>
      </w:r>
      <w:r w:rsidRPr="002229D9">
        <w:t xml:space="preserve"> Santos</w:t>
      </w:r>
      <w:r w:rsidR="009304BB" w:rsidRPr="002229D9">
        <w:t>-Guerra</w:t>
      </w:r>
      <w:r w:rsidRPr="002229D9">
        <w:t xml:space="preserve"> (</w:t>
      </w:r>
      <w:r w:rsidR="002164C6">
        <w:t>1991</w:t>
      </w:r>
      <w:r w:rsidRPr="002229D9">
        <w:t xml:space="preserve">) menciona que el profesor de nivel superior </w:t>
      </w:r>
      <w:r w:rsidR="00400903">
        <w:t>no solo debe dominar</w:t>
      </w:r>
      <w:r w:rsidRPr="002229D9">
        <w:t xml:space="preserve"> </w:t>
      </w:r>
      <w:r w:rsidR="00400903">
        <w:t>su</w:t>
      </w:r>
      <w:r w:rsidRPr="002229D9">
        <w:t xml:space="preserve"> disciplina</w:t>
      </w:r>
      <w:r w:rsidR="00400903">
        <w:t xml:space="preserve">, sino también </w:t>
      </w:r>
      <w:r w:rsidRPr="002229D9">
        <w:t>saber qu</w:t>
      </w:r>
      <w:r w:rsidR="00400903">
        <w:t>é</w:t>
      </w:r>
      <w:r w:rsidRPr="002229D9">
        <w:t xml:space="preserve"> sucede en el aula</w:t>
      </w:r>
      <w:r w:rsidR="00400903">
        <w:t xml:space="preserve"> y</w:t>
      </w:r>
      <w:r w:rsidRPr="002229D9">
        <w:t xml:space="preserve"> c</w:t>
      </w:r>
      <w:r w:rsidR="00400903">
        <w:t>ó</w:t>
      </w:r>
      <w:r w:rsidRPr="002229D9">
        <w:t>mo aprenden los alumnos</w:t>
      </w:r>
      <w:r w:rsidR="00400903">
        <w:t xml:space="preserve"> para implementar </w:t>
      </w:r>
      <w:r w:rsidRPr="002229D9">
        <w:t xml:space="preserve">estrategias de intervención oportunas </w:t>
      </w:r>
      <w:r w:rsidR="00400903">
        <w:t>según</w:t>
      </w:r>
      <w:r w:rsidR="005178BD" w:rsidRPr="002229D9">
        <w:t xml:space="preserve"> cada contexto.</w:t>
      </w:r>
      <w:r w:rsidR="00400903">
        <w:t xml:space="preserve"> En tal sentido, </w:t>
      </w:r>
      <w:r w:rsidR="005178BD" w:rsidRPr="002229D9">
        <w:t>Hamer</w:t>
      </w:r>
      <w:r w:rsidR="00501D11" w:rsidRPr="002229D9">
        <w:t>-Flores</w:t>
      </w:r>
      <w:r w:rsidR="005178BD" w:rsidRPr="002229D9">
        <w:t xml:space="preserve"> (2013)</w:t>
      </w:r>
      <w:r w:rsidR="00166F69" w:rsidRPr="002229D9">
        <w:t xml:space="preserve">, </w:t>
      </w:r>
      <w:proofErr w:type="spellStart"/>
      <w:r w:rsidR="00166F69" w:rsidRPr="002229D9">
        <w:t>Tarabay</w:t>
      </w:r>
      <w:proofErr w:type="spellEnd"/>
      <w:r w:rsidR="00501D11" w:rsidRPr="002229D9">
        <w:t>-Yunes</w:t>
      </w:r>
      <w:r w:rsidR="00166F69" w:rsidRPr="002229D9">
        <w:t xml:space="preserve"> (2009) y Rocha</w:t>
      </w:r>
      <w:r w:rsidR="00501D11" w:rsidRPr="002229D9">
        <w:t>-Chávez</w:t>
      </w:r>
      <w:r w:rsidR="00166F69" w:rsidRPr="002229D9">
        <w:t xml:space="preserve"> (2012)</w:t>
      </w:r>
      <w:r w:rsidR="005178BD" w:rsidRPr="002229D9">
        <w:t xml:space="preserve"> logr</w:t>
      </w:r>
      <w:r w:rsidR="00166F69" w:rsidRPr="002229D9">
        <w:t>aron</w:t>
      </w:r>
      <w:r w:rsidRPr="002229D9">
        <w:t xml:space="preserve"> identifica</w:t>
      </w:r>
      <w:r w:rsidR="005178BD" w:rsidRPr="002229D9">
        <w:t>r</w:t>
      </w:r>
      <w:r w:rsidRPr="002229D9">
        <w:t xml:space="preserve"> una s</w:t>
      </w:r>
      <w:r w:rsidR="005178BD" w:rsidRPr="002229D9">
        <w:t xml:space="preserve">erie de características </w:t>
      </w:r>
      <w:r w:rsidR="00932ADD" w:rsidRPr="002229D9">
        <w:t xml:space="preserve">que </w:t>
      </w:r>
      <w:r w:rsidR="005178BD" w:rsidRPr="002229D9">
        <w:t>de</w:t>
      </w:r>
      <w:r w:rsidR="00166F69" w:rsidRPr="002229D9">
        <w:t>be reunir u</w:t>
      </w:r>
      <w:r w:rsidR="003C54CA" w:rsidRPr="002229D9">
        <w:t xml:space="preserve">n </w:t>
      </w:r>
      <w:r w:rsidRPr="002229D9">
        <w:t>profesor</w:t>
      </w:r>
      <w:r w:rsidR="00166F69" w:rsidRPr="002229D9">
        <w:t xml:space="preserve"> competente</w:t>
      </w:r>
      <w:r w:rsidR="008A340F" w:rsidRPr="002229D9">
        <w:t>:</w:t>
      </w:r>
      <w:r w:rsidRPr="002229D9">
        <w:t xml:space="preserve"> </w:t>
      </w:r>
      <w:r w:rsidR="008A340F" w:rsidRPr="002229D9">
        <w:t>abierto a</w:t>
      </w:r>
      <w:r w:rsidRPr="002229D9">
        <w:t xml:space="preserve"> la comunicación c</w:t>
      </w:r>
      <w:r w:rsidR="008A340F" w:rsidRPr="002229D9">
        <w:t xml:space="preserve">on el alumnado, organizado en sus </w:t>
      </w:r>
      <w:r w:rsidRPr="002229D9">
        <w:t xml:space="preserve">clases, </w:t>
      </w:r>
      <w:r w:rsidR="00400903" w:rsidRPr="002229D9">
        <w:t xml:space="preserve">claro en </w:t>
      </w:r>
      <w:r w:rsidR="00400903">
        <w:t>sus</w:t>
      </w:r>
      <w:r w:rsidR="00400903" w:rsidRPr="002229D9">
        <w:t xml:space="preserve"> explicaciones, abierto a aceptar correcciones de los alumnos</w:t>
      </w:r>
      <w:r w:rsidR="00400903">
        <w:t>,</w:t>
      </w:r>
      <w:r w:rsidR="00400903" w:rsidRPr="002229D9">
        <w:t xml:space="preserve"> </w:t>
      </w:r>
      <w:r w:rsidR="008A340F" w:rsidRPr="002229D9">
        <w:t>capaz de</w:t>
      </w:r>
      <w:r w:rsidRPr="002229D9">
        <w:t xml:space="preserve"> valor</w:t>
      </w:r>
      <w:r w:rsidR="008A340F" w:rsidRPr="002229D9">
        <w:t>ar</w:t>
      </w:r>
      <w:r w:rsidRPr="002229D9">
        <w:t xml:space="preserve"> el esfuerzo del alumno y </w:t>
      </w:r>
      <w:r w:rsidR="00400903">
        <w:t xml:space="preserve">de usar </w:t>
      </w:r>
      <w:r w:rsidRPr="002229D9">
        <w:t>un sistema de evaluación continua</w:t>
      </w:r>
      <w:r w:rsidR="00166F69" w:rsidRPr="002229D9">
        <w:t>, puntual</w:t>
      </w:r>
      <w:r w:rsidR="00400903">
        <w:t xml:space="preserve"> y</w:t>
      </w:r>
      <w:r w:rsidR="00166F69" w:rsidRPr="002229D9">
        <w:t xml:space="preserve"> exigente, </w:t>
      </w:r>
      <w:r w:rsidR="00F13B6C" w:rsidRPr="002229D9">
        <w:t>entre otras</w:t>
      </w:r>
      <w:r w:rsidR="00166F69" w:rsidRPr="002229D9">
        <w:t>.</w:t>
      </w:r>
    </w:p>
    <w:p w14:paraId="65CA6F6B" w14:textId="2A82B741" w:rsidR="00400903" w:rsidRDefault="00400903" w:rsidP="00061B6C">
      <w:pPr>
        <w:pStyle w:val="Paragraph"/>
        <w:spacing w:before="0" w:line="360" w:lineRule="auto"/>
        <w:ind w:firstLine="720"/>
        <w:jc w:val="both"/>
      </w:pPr>
      <w:r>
        <w:t>Ahora bien, desde la visión de</w:t>
      </w:r>
      <w:r w:rsidR="004A5358" w:rsidRPr="002229D9">
        <w:t xml:space="preserve"> los estudiantes</w:t>
      </w:r>
      <w:r>
        <w:t>,</w:t>
      </w:r>
      <w:r w:rsidR="004A5358" w:rsidRPr="002229D9">
        <w:t xml:space="preserve"> </w:t>
      </w:r>
      <w:r>
        <w:t xml:space="preserve">se puede decir que estos califican </w:t>
      </w:r>
      <w:r w:rsidR="004A5358" w:rsidRPr="002229D9">
        <w:t xml:space="preserve">a </w:t>
      </w:r>
      <w:r>
        <w:t xml:space="preserve">un </w:t>
      </w:r>
      <w:r w:rsidR="008D504A" w:rsidRPr="002229D9">
        <w:t xml:space="preserve">buen </w:t>
      </w:r>
      <w:r w:rsidR="004A5358" w:rsidRPr="002229D9">
        <w:t xml:space="preserve">profesor desde diferentes ópticas. </w:t>
      </w:r>
      <w:proofErr w:type="spellStart"/>
      <w:r w:rsidR="004A5358" w:rsidRPr="002229D9">
        <w:t>Cabalín</w:t>
      </w:r>
      <w:proofErr w:type="spellEnd"/>
      <w:r w:rsidR="00501D11" w:rsidRPr="002229D9">
        <w:t>-Silva, Navarro-Hernández</w:t>
      </w:r>
      <w:r w:rsidR="00501D11">
        <w:t xml:space="preserve"> </w:t>
      </w:r>
      <w:r w:rsidR="00501D11" w:rsidRPr="002229D9">
        <w:t>y Zamora-Silva</w:t>
      </w:r>
      <w:r w:rsidR="004A5358" w:rsidRPr="002229D9">
        <w:t xml:space="preserve"> (2010) señalan que </w:t>
      </w:r>
      <w:r>
        <w:t xml:space="preserve">para los alumnos </w:t>
      </w:r>
      <w:r w:rsidR="004A5358" w:rsidRPr="002229D9">
        <w:t xml:space="preserve">que cursan el último año curricular </w:t>
      </w:r>
      <w:r w:rsidR="0022513A" w:rsidRPr="002229D9">
        <w:t>los atributos</w:t>
      </w:r>
      <w:r w:rsidR="004A5358" w:rsidRPr="002229D9">
        <w:t xml:space="preserve"> esenciales del profesor universitario </w:t>
      </w:r>
      <w:r w:rsidR="0022513A" w:rsidRPr="002229D9">
        <w:t>deben</w:t>
      </w:r>
      <w:r w:rsidR="004A5358" w:rsidRPr="002229D9">
        <w:t xml:space="preserve"> ser </w:t>
      </w:r>
      <w:r w:rsidR="0022513A" w:rsidRPr="002229D9">
        <w:t>r</w:t>
      </w:r>
      <w:r w:rsidR="004A5358" w:rsidRPr="002229D9">
        <w:t>esponsab</w:t>
      </w:r>
      <w:r w:rsidR="0022513A" w:rsidRPr="002229D9">
        <w:t>ilidad</w:t>
      </w:r>
      <w:r w:rsidR="004A5358" w:rsidRPr="002229D9">
        <w:t xml:space="preserve">, </w:t>
      </w:r>
      <w:r w:rsidR="0022513A" w:rsidRPr="002229D9">
        <w:t>r</w:t>
      </w:r>
      <w:r w:rsidR="004A5358" w:rsidRPr="002229D9">
        <w:t>espetuos</w:t>
      </w:r>
      <w:r w:rsidR="0022513A" w:rsidRPr="002229D9">
        <w:t>idad y e</w:t>
      </w:r>
      <w:r w:rsidR="004A5358" w:rsidRPr="002229D9">
        <w:t>mp</w:t>
      </w:r>
      <w:r w:rsidR="0022513A" w:rsidRPr="002229D9">
        <w:t>a</w:t>
      </w:r>
      <w:r w:rsidR="004A5358" w:rsidRPr="002229D9">
        <w:t>t</w:t>
      </w:r>
      <w:r w:rsidR="0022513A" w:rsidRPr="002229D9">
        <w:t>ía</w:t>
      </w:r>
      <w:r w:rsidR="009E6BCA" w:rsidRPr="002229D9">
        <w:t xml:space="preserve">, </w:t>
      </w:r>
      <w:r w:rsidR="00E23BCF" w:rsidRPr="002229D9">
        <w:t>i</w:t>
      </w:r>
      <w:r w:rsidR="004A5358" w:rsidRPr="002229D9">
        <w:t>nteligen</w:t>
      </w:r>
      <w:r w:rsidR="00E23BCF" w:rsidRPr="002229D9">
        <w:t>cia</w:t>
      </w:r>
      <w:r w:rsidR="004A5358" w:rsidRPr="002229D9">
        <w:t xml:space="preserve">, </w:t>
      </w:r>
      <w:r w:rsidR="00E23BCF" w:rsidRPr="002229D9">
        <w:t>p</w:t>
      </w:r>
      <w:r w:rsidR="004A5358" w:rsidRPr="002229D9">
        <w:t>untual</w:t>
      </w:r>
      <w:r w:rsidR="00E23BCF" w:rsidRPr="002229D9">
        <w:t>idad</w:t>
      </w:r>
      <w:r w:rsidR="004A5358" w:rsidRPr="002229D9">
        <w:t>,</w:t>
      </w:r>
      <w:r w:rsidR="002E4A5D" w:rsidRPr="002229D9">
        <w:t xml:space="preserve"> amabilidad,</w:t>
      </w:r>
      <w:r w:rsidR="004A5358" w:rsidRPr="002229D9">
        <w:t xml:space="preserve"> </w:t>
      </w:r>
      <w:r w:rsidR="00E23BCF" w:rsidRPr="002229D9">
        <w:t>c</w:t>
      </w:r>
      <w:r w:rsidR="004A5358" w:rsidRPr="002229D9">
        <w:t>omprom</w:t>
      </w:r>
      <w:r w:rsidR="00E23BCF" w:rsidRPr="002229D9">
        <w:t>etid</w:t>
      </w:r>
      <w:r w:rsidR="004A5358" w:rsidRPr="002229D9">
        <w:t xml:space="preserve">o y </w:t>
      </w:r>
      <w:r w:rsidR="00E23BCF" w:rsidRPr="002229D9">
        <w:t>m</w:t>
      </w:r>
      <w:r w:rsidR="004A5358" w:rsidRPr="002229D9">
        <w:t>otivador</w:t>
      </w:r>
      <w:r w:rsidR="002E4A5D" w:rsidRPr="002229D9">
        <w:t>.</w:t>
      </w:r>
      <w:r w:rsidR="00E23BCF" w:rsidRPr="002229D9">
        <w:t xml:space="preserve"> </w:t>
      </w:r>
    </w:p>
    <w:p w14:paraId="36B4EA0D" w14:textId="00D487B6" w:rsidR="001B1183" w:rsidRDefault="00DD5BB3" w:rsidP="00061B6C">
      <w:pPr>
        <w:pStyle w:val="Paragraph"/>
        <w:spacing w:before="0" w:line="360" w:lineRule="auto"/>
        <w:ind w:firstLine="720"/>
        <w:jc w:val="both"/>
      </w:pPr>
      <w:proofErr w:type="spellStart"/>
      <w:r w:rsidRPr="002229D9">
        <w:t>Sayós</w:t>
      </w:r>
      <w:proofErr w:type="spellEnd"/>
      <w:r w:rsidR="00501D11" w:rsidRPr="00501D11">
        <w:t xml:space="preserve">, </w:t>
      </w:r>
      <w:r w:rsidR="00501D11" w:rsidRPr="002229D9">
        <w:t>Pagés, Amador</w:t>
      </w:r>
      <w:r w:rsidR="00501D11">
        <w:t xml:space="preserve"> </w:t>
      </w:r>
      <w:r w:rsidR="00501D11" w:rsidRPr="002229D9">
        <w:t>y Jorba</w:t>
      </w:r>
      <w:r w:rsidRPr="002229D9">
        <w:t xml:space="preserve"> (2014)</w:t>
      </w:r>
      <w:r w:rsidR="00D66C8B" w:rsidRPr="002229D9">
        <w:t>, Abadía</w:t>
      </w:r>
      <w:r w:rsidR="007A75EC">
        <w:t>-Valle</w:t>
      </w:r>
      <w:r w:rsidR="00D66C8B" w:rsidRPr="002229D9">
        <w:t xml:space="preserve"> </w:t>
      </w:r>
      <w:r w:rsidR="00D66C8B" w:rsidRPr="00400903">
        <w:rPr>
          <w:i/>
        </w:rPr>
        <w:t>et</w:t>
      </w:r>
      <w:r w:rsidR="00553F1C" w:rsidRPr="00400903">
        <w:rPr>
          <w:i/>
        </w:rPr>
        <w:t xml:space="preserve"> al</w:t>
      </w:r>
      <w:r w:rsidR="00553F1C" w:rsidRPr="002229D9">
        <w:t>. (2015)</w:t>
      </w:r>
      <w:r w:rsidR="00D66C8B" w:rsidRPr="002229D9">
        <w:t xml:space="preserve"> y </w:t>
      </w:r>
      <w:proofErr w:type="spellStart"/>
      <w:r w:rsidR="00D66C8B" w:rsidRPr="002229D9">
        <w:t>Merellano</w:t>
      </w:r>
      <w:proofErr w:type="spellEnd"/>
      <w:r w:rsidR="00501D11" w:rsidRPr="002229D9">
        <w:t>-Navarro, Almonacid-Fierro, Moreno-Doña</w:t>
      </w:r>
      <w:r w:rsidR="00501D11">
        <w:t xml:space="preserve"> </w:t>
      </w:r>
      <w:r w:rsidR="00501D11" w:rsidRPr="002229D9">
        <w:t>y Casto-Jaque</w:t>
      </w:r>
      <w:r w:rsidR="00553F1C" w:rsidRPr="002229D9">
        <w:t xml:space="preserve"> (2016)</w:t>
      </w:r>
      <w:r w:rsidRPr="002229D9">
        <w:t xml:space="preserve"> </w:t>
      </w:r>
      <w:r w:rsidR="001B1183">
        <w:t>coinciden en</w:t>
      </w:r>
      <w:r w:rsidR="004A5358" w:rsidRPr="002229D9">
        <w:t xml:space="preserve"> que un profesor universitario es </w:t>
      </w:r>
      <w:r w:rsidR="00EB2E0D" w:rsidRPr="002229D9">
        <w:t>el</w:t>
      </w:r>
      <w:r w:rsidR="004A5358" w:rsidRPr="002229D9">
        <w:t xml:space="preserve"> gestor</w:t>
      </w:r>
      <w:r w:rsidR="00EB2E0D" w:rsidRPr="002229D9">
        <w:t xml:space="preserve"> del conocimiento</w:t>
      </w:r>
      <w:r w:rsidR="004A5358" w:rsidRPr="002229D9">
        <w:t xml:space="preserve"> </w:t>
      </w:r>
      <w:r w:rsidR="00EB2E0D" w:rsidRPr="002229D9">
        <w:t>y</w:t>
      </w:r>
      <w:r w:rsidR="004A5358" w:rsidRPr="002229D9">
        <w:t xml:space="preserve"> las actividades de aprendizaje,</w:t>
      </w:r>
      <w:r w:rsidRPr="002229D9">
        <w:t xml:space="preserve"> </w:t>
      </w:r>
      <w:r w:rsidR="001B1183">
        <w:t xml:space="preserve">de ahí que deba ser </w:t>
      </w:r>
      <w:r w:rsidRPr="002229D9">
        <w:t>creativo</w:t>
      </w:r>
      <w:r w:rsidR="001B1183">
        <w:t>,</w:t>
      </w:r>
      <w:r w:rsidRPr="002229D9">
        <w:t xml:space="preserve"> con capacidad </w:t>
      </w:r>
      <w:r w:rsidR="001B1183">
        <w:t>para</w:t>
      </w:r>
      <w:r w:rsidRPr="002229D9">
        <w:t xml:space="preserve"> innovar,</w:t>
      </w:r>
      <w:r w:rsidR="004A5358" w:rsidRPr="002229D9">
        <w:t xml:space="preserve"> socializador</w:t>
      </w:r>
      <w:r w:rsidR="001B1183">
        <w:t xml:space="preserve"> y</w:t>
      </w:r>
      <w:r w:rsidR="004A5358" w:rsidRPr="002229D9">
        <w:t xml:space="preserve"> generador de actitudes</w:t>
      </w:r>
      <w:r w:rsidR="001B1183">
        <w:t>; asimismo,</w:t>
      </w:r>
      <w:r w:rsidR="004A5358" w:rsidRPr="002229D9">
        <w:t xml:space="preserve"> un modelo profesional y humano a imitar, </w:t>
      </w:r>
      <w:r w:rsidR="001B1183">
        <w:t xml:space="preserve">que </w:t>
      </w:r>
      <w:r w:rsidR="004A5358" w:rsidRPr="002229D9">
        <w:t>concib</w:t>
      </w:r>
      <w:r w:rsidR="00EB2E0D" w:rsidRPr="002229D9">
        <w:t>e</w:t>
      </w:r>
      <w:r w:rsidR="004A5358" w:rsidRPr="002229D9">
        <w:t xml:space="preserve"> el aprendizaje como algo emocional</w:t>
      </w:r>
      <w:r w:rsidR="00EB2E0D" w:rsidRPr="002229D9">
        <w:t xml:space="preserve"> y</w:t>
      </w:r>
      <w:r w:rsidR="004A5358" w:rsidRPr="002229D9">
        <w:t xml:space="preserve"> no solo cognitivo, capaz de </w:t>
      </w:r>
      <w:r w:rsidR="00EB2E0D" w:rsidRPr="002229D9">
        <w:t xml:space="preserve">trabajar en grupo y </w:t>
      </w:r>
      <w:r w:rsidR="004A5358" w:rsidRPr="002229D9">
        <w:t>utilizar adecuadamente las nuevas tecnologías</w:t>
      </w:r>
      <w:r w:rsidR="00400903">
        <w:t>,</w:t>
      </w:r>
      <w:r w:rsidR="004A5358" w:rsidRPr="002229D9">
        <w:t xml:space="preserve"> </w:t>
      </w:r>
      <w:r w:rsidR="006837F1" w:rsidRPr="002229D9">
        <w:t>así como</w:t>
      </w:r>
      <w:r w:rsidR="004A5358" w:rsidRPr="002229D9">
        <w:t xml:space="preserve"> </w:t>
      </w:r>
      <w:r w:rsidR="001B1183">
        <w:t xml:space="preserve">de </w:t>
      </w:r>
      <w:r w:rsidR="004A5358" w:rsidRPr="002229D9">
        <w:t>gestionar e inves</w:t>
      </w:r>
      <w:r w:rsidR="00595A30" w:rsidRPr="002229D9">
        <w:t>tigar sobre su propia docencia.</w:t>
      </w:r>
      <w:r w:rsidR="00286213" w:rsidRPr="002229D9">
        <w:t xml:space="preserve"> Es decir, el alumnado no solo valora la competitividad y profesionalismo del profesor como pedagogo, sino también muestra interés </w:t>
      </w:r>
      <w:r w:rsidR="00400903">
        <w:t>por</w:t>
      </w:r>
      <w:r w:rsidR="00286213" w:rsidRPr="002229D9">
        <w:t xml:space="preserve"> los </w:t>
      </w:r>
      <w:r w:rsidR="003A6450" w:rsidRPr="002229D9">
        <w:t>rasgos interpersonales</w:t>
      </w:r>
      <w:r w:rsidR="00286213" w:rsidRPr="002229D9">
        <w:t>,</w:t>
      </w:r>
      <w:r w:rsidR="003A6450" w:rsidRPr="002229D9">
        <w:t xml:space="preserve"> formativos-pedagógicos, humanísticos-emocionales y ético-morales</w:t>
      </w:r>
      <w:r w:rsidR="00286213" w:rsidRPr="002229D9">
        <w:t>,</w:t>
      </w:r>
      <w:r w:rsidR="003A6450" w:rsidRPr="002229D9">
        <w:t xml:space="preserve"> destacando en todo momento la centralidad en el aprendizaje de los estudiantes</w:t>
      </w:r>
      <w:r w:rsidR="00420D1C">
        <w:t xml:space="preserve"> </w:t>
      </w:r>
      <w:r w:rsidR="00420D1C">
        <w:lastRenderedPageBreak/>
        <w:t>(Gutiérrez, 2017)</w:t>
      </w:r>
      <w:r w:rsidR="00400903">
        <w:t>.</w:t>
      </w:r>
    </w:p>
    <w:p w14:paraId="0D4EE2DA" w14:textId="7B7756A4" w:rsidR="001B1183" w:rsidRDefault="007E3A8F" w:rsidP="00061B6C">
      <w:pPr>
        <w:pStyle w:val="Paragraph"/>
        <w:spacing w:before="0" w:line="360" w:lineRule="auto"/>
        <w:ind w:firstLine="720"/>
        <w:jc w:val="both"/>
      </w:pPr>
      <w:r>
        <w:t xml:space="preserve">Por su parte, </w:t>
      </w:r>
      <w:proofErr w:type="spellStart"/>
      <w:r w:rsidRPr="007E3A8F">
        <w:t>Hickman</w:t>
      </w:r>
      <w:proofErr w:type="spellEnd"/>
      <w:r w:rsidR="00501D11">
        <w:t>,</w:t>
      </w:r>
      <w:r w:rsidR="00501D11" w:rsidRPr="00501D11">
        <w:t xml:space="preserve"> </w:t>
      </w:r>
      <w:r w:rsidR="00501D11" w:rsidRPr="007E3A8F">
        <w:t xml:space="preserve">Alarcón, Cepeda, Cabrera </w:t>
      </w:r>
      <w:r w:rsidR="00501D11">
        <w:t xml:space="preserve">y </w:t>
      </w:r>
      <w:r w:rsidR="00501D11" w:rsidRPr="007E3A8F">
        <w:t>Torres</w:t>
      </w:r>
      <w:r>
        <w:t xml:space="preserve"> (2016) </w:t>
      </w:r>
      <w:r w:rsidR="001B1183">
        <w:t xml:space="preserve">indican que </w:t>
      </w:r>
      <w:r>
        <w:t>los estudiantes</w:t>
      </w:r>
      <w:r w:rsidR="001B1183">
        <w:t xml:space="preserve"> valoran principalmente </w:t>
      </w:r>
      <w:r>
        <w:t xml:space="preserve">el conocimiento </w:t>
      </w:r>
      <w:r w:rsidR="001B1183">
        <w:t>del docente, lo que sustenta la idea de que el buen profesorado incorpora en su práctica docente los conocimientos profesionales (</w:t>
      </w:r>
      <w:r w:rsidR="001B1183" w:rsidRPr="008A4EDE">
        <w:t xml:space="preserve">Vaillant </w:t>
      </w:r>
      <w:r w:rsidR="001B1183">
        <w:t>y</w:t>
      </w:r>
      <w:r w:rsidR="001B1183" w:rsidRPr="008A4EDE">
        <w:t xml:space="preserve"> </w:t>
      </w:r>
      <w:proofErr w:type="spellStart"/>
      <w:r w:rsidR="001B1183" w:rsidRPr="008A4EDE">
        <w:t>Siqueira</w:t>
      </w:r>
      <w:proofErr w:type="spellEnd"/>
      <w:r w:rsidR="001B1183" w:rsidRPr="008A4EDE">
        <w:t>,</w:t>
      </w:r>
      <w:r w:rsidR="001B1183">
        <w:t xml:space="preserve"> </w:t>
      </w:r>
      <w:r w:rsidR="001B1183" w:rsidRPr="008A4EDE">
        <w:t>2017</w:t>
      </w:r>
      <w:r w:rsidR="001B1183">
        <w:t xml:space="preserve">), mientras que </w:t>
      </w:r>
      <w:proofErr w:type="spellStart"/>
      <w:r w:rsidR="001B1183">
        <w:t>Yurén</w:t>
      </w:r>
      <w:proofErr w:type="spellEnd"/>
      <w:r w:rsidR="00501D11">
        <w:t>,</w:t>
      </w:r>
      <w:r w:rsidR="001B1183">
        <w:t xml:space="preserve"> </w:t>
      </w:r>
      <w:r w:rsidR="00501D11" w:rsidRPr="00550EC0">
        <w:t>García-García, Escalante Ferrer</w:t>
      </w:r>
      <w:r w:rsidR="00501D11">
        <w:t xml:space="preserve">, </w:t>
      </w:r>
      <w:r w:rsidR="00501D11" w:rsidRPr="00550EC0">
        <w:t>González-Barrera</w:t>
      </w:r>
      <w:r w:rsidR="00501D11">
        <w:t xml:space="preserve"> y</w:t>
      </w:r>
      <w:r w:rsidR="00501D11" w:rsidRPr="00550EC0">
        <w:t xml:space="preserve"> Velázquez </w:t>
      </w:r>
      <w:proofErr w:type="spellStart"/>
      <w:r w:rsidR="00501D11" w:rsidRPr="00550EC0">
        <w:t>Albavera</w:t>
      </w:r>
      <w:proofErr w:type="spellEnd"/>
      <w:r w:rsidR="001B1183">
        <w:t xml:space="preserve"> (2020) señalan que los profesores estiman más </w:t>
      </w:r>
      <w:r w:rsidR="00550EC0">
        <w:t>las formas de relacionarse con los alumnos</w:t>
      </w:r>
      <w:r w:rsidR="001B1183">
        <w:t>,</w:t>
      </w:r>
      <w:r w:rsidR="009701B9">
        <w:t xml:space="preserve"> </w:t>
      </w:r>
      <w:r w:rsidR="001B1183">
        <w:t xml:space="preserve">y </w:t>
      </w:r>
      <w:r w:rsidR="00E025D2">
        <w:t xml:space="preserve">Valencia (2019) </w:t>
      </w:r>
      <w:r w:rsidR="009701B9">
        <w:t xml:space="preserve">señala </w:t>
      </w:r>
      <w:r w:rsidR="00E025D2">
        <w:t xml:space="preserve">que </w:t>
      </w:r>
      <w:r w:rsidR="00E025D2" w:rsidRPr="001B1183">
        <w:t>“lo que anhela la sociedad son hombres y mujeres entregados a sus pasiones y que sepan transmitirlas”</w:t>
      </w:r>
      <w:r w:rsidR="001B1183" w:rsidRPr="001B1183">
        <w:t xml:space="preserve"> (p.</w:t>
      </w:r>
      <w:r w:rsidR="001B1183">
        <w:rPr>
          <w:i/>
        </w:rPr>
        <w:t xml:space="preserve"> </w:t>
      </w:r>
      <w:r w:rsidR="001B1183">
        <w:t>10</w:t>
      </w:r>
      <w:r w:rsidR="001B1183" w:rsidRPr="001B1183">
        <w:t>)</w:t>
      </w:r>
      <w:r w:rsidR="001B1183">
        <w:t>.</w:t>
      </w:r>
    </w:p>
    <w:p w14:paraId="0857236F" w14:textId="77777777" w:rsidR="00D375B4" w:rsidRDefault="00D375B4" w:rsidP="00061B6C">
      <w:pPr>
        <w:pStyle w:val="Paragraph"/>
        <w:spacing w:before="0" w:line="360" w:lineRule="auto"/>
        <w:ind w:firstLine="720"/>
        <w:jc w:val="both"/>
      </w:pPr>
      <w:r>
        <w:t>Ahora bien, c</w:t>
      </w:r>
      <w:r w:rsidR="00FC135F" w:rsidRPr="002229D9">
        <w:t>ons</w:t>
      </w:r>
      <w:r w:rsidR="00BB6A69">
        <w:t>c</w:t>
      </w:r>
      <w:r w:rsidR="00FC135F" w:rsidRPr="002229D9">
        <w:t xml:space="preserve">ientes </w:t>
      </w:r>
      <w:r w:rsidR="001B1183">
        <w:t xml:space="preserve">de </w:t>
      </w:r>
      <w:r w:rsidR="00FC135F" w:rsidRPr="002229D9">
        <w:t xml:space="preserve">que los profesores son los principales actores frente a los alumnos, </w:t>
      </w:r>
      <w:r>
        <w:t>consideramos que resulta</w:t>
      </w:r>
      <w:r w:rsidR="00FC135F" w:rsidRPr="002229D9">
        <w:t xml:space="preserve"> de suma importancia evaluar al docente basado en la percepción de</w:t>
      </w:r>
      <w:r w:rsidR="001B1183">
        <w:t xml:space="preserve"> los estudiantes</w:t>
      </w:r>
      <w:r w:rsidR="00FC135F" w:rsidRPr="002229D9">
        <w:t xml:space="preserve">. </w:t>
      </w:r>
      <w:r>
        <w:t>Por ello, e</w:t>
      </w:r>
      <w:r w:rsidR="00FC135F" w:rsidRPr="002229D9">
        <w:t xml:space="preserve">l objetivo general de este estudio </w:t>
      </w:r>
      <w:r>
        <w:t>fue</w:t>
      </w:r>
      <w:r w:rsidR="00FC135F" w:rsidRPr="002229D9">
        <w:t xml:space="preserve"> identificar l</w:t>
      </w:r>
      <w:r w:rsidR="00932ADD" w:rsidRPr="002229D9">
        <w:t>o</w:t>
      </w:r>
      <w:r w:rsidR="00FC135F" w:rsidRPr="002229D9">
        <w:t xml:space="preserve">s </w:t>
      </w:r>
      <w:r w:rsidR="00932ADD" w:rsidRPr="002229D9">
        <w:t>atributos</w:t>
      </w:r>
      <w:r w:rsidR="00FC135F" w:rsidRPr="002229D9">
        <w:t xml:space="preserve"> y cualidades que caracterizan a un buen profesor desde la percepción de los </w:t>
      </w:r>
      <w:r>
        <w:t>alumnos</w:t>
      </w:r>
      <w:r w:rsidR="00FC135F" w:rsidRPr="002229D9">
        <w:t xml:space="preserve"> del último ciclo de formación de una universidad politécnica de México</w:t>
      </w:r>
      <w:r>
        <w:t xml:space="preserve">. De este modo se procura </w:t>
      </w:r>
      <w:r w:rsidR="00FC135F" w:rsidRPr="002229D9">
        <w:t>encontrar áreas de oportunidad para elevar su potencial y calidad en el proceso de enseñanza-aprendizaje.</w:t>
      </w:r>
      <w:r w:rsidR="00E83590" w:rsidRPr="002229D9">
        <w:t xml:space="preserve"> </w:t>
      </w:r>
    </w:p>
    <w:p w14:paraId="59C5C8A8" w14:textId="748233AC" w:rsidR="00FC135F" w:rsidRDefault="00FC135F" w:rsidP="00061B6C">
      <w:pPr>
        <w:pStyle w:val="Paragraph"/>
        <w:spacing w:before="0" w:line="360" w:lineRule="auto"/>
        <w:ind w:firstLine="720"/>
        <w:jc w:val="both"/>
      </w:pPr>
      <w:r w:rsidRPr="001424D6">
        <w:t>La hipótesis planteada fue que las características profesionales son las que los estudiantes consideran de mayor importancia, ya que de ellas depende la competencia del profesor para impartir efectivamente su cátedra</w:t>
      </w:r>
      <w:r w:rsidR="00D375B4">
        <w:t xml:space="preserve"> y para generar</w:t>
      </w:r>
      <w:r w:rsidRPr="001424D6">
        <w:t xml:space="preserve"> el aprendizaje significativo. Para comprobar la hipótesis se aplicó el método de la encuesta, a través de un cuestionario estructurado, </w:t>
      </w:r>
      <w:r w:rsidR="00932ADD" w:rsidRPr="001424D6">
        <w:t xml:space="preserve">con escala tipo Likert, </w:t>
      </w:r>
      <w:r w:rsidR="00D375B4">
        <w:t xml:space="preserve">como </w:t>
      </w:r>
      <w:r w:rsidRPr="001424D6">
        <w:t xml:space="preserve">se detalla </w:t>
      </w:r>
      <w:r w:rsidR="00D375B4">
        <w:t>a continuación</w:t>
      </w:r>
      <w:r w:rsidRPr="002229D9">
        <w:t>.</w:t>
      </w:r>
    </w:p>
    <w:p w14:paraId="420539FB" w14:textId="77777777" w:rsidR="00D375B4" w:rsidRPr="00D375B4" w:rsidRDefault="00D375B4" w:rsidP="00061B6C">
      <w:pPr>
        <w:pStyle w:val="Newparagraph"/>
      </w:pPr>
    </w:p>
    <w:p w14:paraId="13AFB1A5" w14:textId="05B3BA63" w:rsidR="00E83590" w:rsidRPr="006C79AF" w:rsidRDefault="00E83590" w:rsidP="00061B6C">
      <w:pPr>
        <w:pStyle w:val="Ttulo1"/>
        <w:spacing w:before="0" w:after="0"/>
        <w:jc w:val="center"/>
        <w:rPr>
          <w:rFonts w:cs="Times New Roman"/>
          <w:sz w:val="32"/>
          <w:szCs w:val="24"/>
        </w:rPr>
      </w:pPr>
      <w:r w:rsidRPr="006C79AF">
        <w:rPr>
          <w:rFonts w:cs="Times New Roman"/>
          <w:sz w:val="32"/>
          <w:szCs w:val="24"/>
        </w:rPr>
        <w:t>Metodología</w:t>
      </w:r>
    </w:p>
    <w:p w14:paraId="563ECDE6" w14:textId="4F4E726E" w:rsidR="00E83590" w:rsidRPr="00061B6C" w:rsidRDefault="00E83590" w:rsidP="00061B6C">
      <w:pPr>
        <w:pStyle w:val="Ttulo2"/>
        <w:spacing w:before="0" w:after="0"/>
        <w:jc w:val="center"/>
        <w:rPr>
          <w:rFonts w:cs="Times New Roman"/>
          <w:i w:val="0"/>
          <w:iCs w:val="0"/>
          <w:sz w:val="28"/>
        </w:rPr>
      </w:pPr>
      <w:r w:rsidRPr="00061B6C">
        <w:rPr>
          <w:rFonts w:cs="Times New Roman"/>
          <w:i w:val="0"/>
          <w:iCs w:val="0"/>
          <w:sz w:val="28"/>
        </w:rPr>
        <w:t>Descripción de la unidad de análisis</w:t>
      </w:r>
    </w:p>
    <w:p w14:paraId="17090EE0" w14:textId="77777777" w:rsidR="00D375B4" w:rsidRDefault="00E83590" w:rsidP="00061B6C">
      <w:pPr>
        <w:pStyle w:val="Paragraph"/>
        <w:spacing w:before="0" w:line="360" w:lineRule="auto"/>
        <w:ind w:firstLine="720"/>
        <w:jc w:val="both"/>
      </w:pPr>
      <w:r w:rsidRPr="002229D9">
        <w:t>La Universidad Politécnica de Victoria (UPV)</w:t>
      </w:r>
      <w:r w:rsidR="002229D9" w:rsidRPr="002229D9">
        <w:t xml:space="preserve"> cuenta con una o</w:t>
      </w:r>
      <w:r w:rsidR="00371B54" w:rsidRPr="002229D9">
        <w:t xml:space="preserve">ferta educativa </w:t>
      </w:r>
      <w:r w:rsidR="002229D9" w:rsidRPr="002229D9">
        <w:t>c</w:t>
      </w:r>
      <w:r w:rsidR="00371B54" w:rsidRPr="002229D9">
        <w:t xml:space="preserve">entrada en </w:t>
      </w:r>
      <w:r w:rsidR="00D375B4">
        <w:t>cinco</w:t>
      </w:r>
      <w:r w:rsidR="00371B54" w:rsidRPr="002229D9">
        <w:t xml:space="preserve"> </w:t>
      </w:r>
      <w:r w:rsidR="00A60CDA" w:rsidRPr="002229D9">
        <w:t>especialidades:</w:t>
      </w:r>
      <w:r w:rsidR="00371B54" w:rsidRPr="002229D9">
        <w:t xml:space="preserve"> Ingeniería Mecatrónica, Ingeniería en Tecnologías de la Información, Ingeniería en Tecnologías de Manufactura, Ingeniería en Sistemas Automotrices y la Licenciatura en Administración y Gestión de Pequeñas y Medianas Empresas. Ofrece además </w:t>
      </w:r>
      <w:r w:rsidR="00A60CDA" w:rsidRPr="002229D9">
        <w:t>l</w:t>
      </w:r>
      <w:r w:rsidR="00D375B4">
        <w:t>os programas de maestría en Ingeniería y m</w:t>
      </w:r>
      <w:r w:rsidR="00371B54" w:rsidRPr="002229D9">
        <w:t xml:space="preserve">aestría </w:t>
      </w:r>
      <w:r w:rsidR="00A60CDA" w:rsidRPr="002229D9">
        <w:t xml:space="preserve">en </w:t>
      </w:r>
      <w:r w:rsidR="00371B54" w:rsidRPr="002229D9">
        <w:t>Energías Renovables</w:t>
      </w:r>
      <w:r w:rsidR="00A60CDA" w:rsidRPr="002229D9">
        <w:t>,</w:t>
      </w:r>
      <w:r w:rsidR="00371B54" w:rsidRPr="002229D9">
        <w:t xml:space="preserve"> </w:t>
      </w:r>
      <w:r w:rsidR="00D375B4">
        <w:t xml:space="preserve">lo que permite satisfacer </w:t>
      </w:r>
      <w:r w:rsidR="00371B54" w:rsidRPr="002229D9">
        <w:t>la demanda de los sectores industrial, comercial y de servicios</w:t>
      </w:r>
      <w:r w:rsidR="00A60CDA" w:rsidRPr="002229D9">
        <w:t>.</w:t>
      </w:r>
    </w:p>
    <w:p w14:paraId="5F16681F" w14:textId="77777777" w:rsidR="00D375B4" w:rsidRDefault="00371B54" w:rsidP="00061B6C">
      <w:pPr>
        <w:pStyle w:val="Paragraph"/>
        <w:spacing w:before="0" w:line="360" w:lineRule="auto"/>
        <w:ind w:firstLine="720"/>
        <w:jc w:val="both"/>
      </w:pPr>
      <w:r w:rsidRPr="002229D9">
        <w:t>El papel del profesor en la universidad es decisivo para el cumplimiento de los planes y programas de estudio; ello le obliga a reflexionar sobre sus propias competencias profesionales y sus habilidades docentes para l</w:t>
      </w:r>
      <w:r w:rsidR="000344D4" w:rsidRPr="002229D9">
        <w:t xml:space="preserve">levar </w:t>
      </w:r>
      <w:r w:rsidRPr="002229D9">
        <w:t xml:space="preserve">cabo el proceso </w:t>
      </w:r>
      <w:r w:rsidR="00D375B4">
        <w:t xml:space="preserve">de </w:t>
      </w:r>
      <w:r w:rsidRPr="002229D9">
        <w:t xml:space="preserve">enseñanza-aprendizaje. El modelo educativo de la </w:t>
      </w:r>
      <w:r w:rsidR="00D375B4">
        <w:t>u</w:t>
      </w:r>
      <w:r w:rsidRPr="002229D9">
        <w:t>niversidad concibe al profesor como un agente de renovación y cambio, como facilitador y mediador entre el conocimiento y el aprendizaje del alumno</w:t>
      </w:r>
      <w:r w:rsidR="00D375B4">
        <w:t>.</w:t>
      </w:r>
      <w:r w:rsidRPr="002229D9">
        <w:t xml:space="preserve"> </w:t>
      </w:r>
      <w:r w:rsidR="00D375B4">
        <w:t>A</w:t>
      </w:r>
      <w:r w:rsidRPr="002229D9">
        <w:t xml:space="preserve"> través de su labor </w:t>
      </w:r>
      <w:r w:rsidRPr="002229D9">
        <w:lastRenderedPageBreak/>
        <w:t>docente, los profesores contribuyen a que los alumnos aprendan a aprender.</w:t>
      </w:r>
    </w:p>
    <w:p w14:paraId="43FFB752" w14:textId="3ED9237C" w:rsidR="00CE597B" w:rsidRDefault="00371B54" w:rsidP="00061B6C">
      <w:pPr>
        <w:pStyle w:val="Paragraph"/>
        <w:spacing w:before="0" w:line="360" w:lineRule="auto"/>
        <w:ind w:firstLine="720"/>
        <w:jc w:val="both"/>
      </w:pPr>
      <w:r w:rsidRPr="002229D9">
        <w:t>El perfil del profesor considera cuatro dimensiones necesarias para cumplir con el desarrollo de las competencias establecidas en los perfiles profesionales</w:t>
      </w:r>
      <w:r w:rsidR="00D375B4">
        <w:t>:</w:t>
      </w:r>
      <w:r w:rsidRPr="002229D9">
        <w:t xml:space="preserve"> dominio de su disciplina (experiencia laboral, investigación y desarrollo tecnológico, y preservación y difusión de la cultura), características personales (capacidades como saber oír y aceptar sugerencias, saber determinar con claridad las capacidades asociadas a cada unidad de aprendizaje, establecer compromisos y cumplirlos, y propiciar ambientes que faciliten el aprendizaje y la apropiación de competencias), competencias docentes (competencias para el manejo de técnicas de aprendizaje que motiven a los alumnos para que, a partir de su experiencia, impriman un significado distinto a la enseñanza, es decir, que tengan vocación para enseñar y para aprender de los alumnos, en un proceso de enriquecimiento mutuo) y competencias tecnológicas (relacionadas con el uso de </w:t>
      </w:r>
      <w:r w:rsidRPr="00D375B4">
        <w:rPr>
          <w:i/>
        </w:rPr>
        <w:t>software</w:t>
      </w:r>
      <w:r w:rsidRPr="002229D9">
        <w:t xml:space="preserve"> educativo, presentaciones electrónicas y disposición para aplicar las diversas tecnologías educativas).</w:t>
      </w:r>
    </w:p>
    <w:p w14:paraId="2B333267" w14:textId="77777777" w:rsidR="00D375B4" w:rsidRPr="00D375B4" w:rsidRDefault="00D375B4" w:rsidP="00061B6C">
      <w:pPr>
        <w:pStyle w:val="Newparagraph"/>
      </w:pPr>
    </w:p>
    <w:p w14:paraId="44289C4E" w14:textId="5FAD7199" w:rsidR="008147EC" w:rsidRPr="00061B6C" w:rsidRDefault="008147EC" w:rsidP="00061B6C">
      <w:pPr>
        <w:pStyle w:val="Ttulo2"/>
        <w:spacing w:before="0" w:after="0"/>
        <w:jc w:val="center"/>
        <w:rPr>
          <w:rFonts w:cs="Times New Roman"/>
          <w:i w:val="0"/>
          <w:iCs w:val="0"/>
          <w:sz w:val="26"/>
          <w:szCs w:val="26"/>
        </w:rPr>
      </w:pPr>
      <w:r w:rsidRPr="00061B6C">
        <w:rPr>
          <w:rFonts w:cs="Times New Roman"/>
          <w:i w:val="0"/>
          <w:iCs w:val="0"/>
          <w:sz w:val="26"/>
          <w:szCs w:val="26"/>
        </w:rPr>
        <w:t xml:space="preserve">Instrumento </w:t>
      </w:r>
      <w:r w:rsidR="00D375B4" w:rsidRPr="00061B6C">
        <w:rPr>
          <w:rFonts w:cs="Times New Roman"/>
          <w:i w:val="0"/>
          <w:iCs w:val="0"/>
          <w:sz w:val="26"/>
          <w:szCs w:val="26"/>
        </w:rPr>
        <w:t>para recabar la</w:t>
      </w:r>
      <w:r w:rsidRPr="00061B6C">
        <w:rPr>
          <w:rFonts w:cs="Times New Roman"/>
          <w:i w:val="0"/>
          <w:iCs w:val="0"/>
          <w:sz w:val="26"/>
          <w:szCs w:val="26"/>
        </w:rPr>
        <w:t xml:space="preserve"> información</w:t>
      </w:r>
    </w:p>
    <w:p w14:paraId="2764EBED" w14:textId="77777777" w:rsidR="00D375B4" w:rsidRDefault="00D375B4" w:rsidP="00061B6C">
      <w:pPr>
        <w:pStyle w:val="Paragraph"/>
        <w:spacing w:before="0" w:line="360" w:lineRule="auto"/>
        <w:ind w:firstLine="720"/>
        <w:jc w:val="both"/>
      </w:pPr>
      <w:r>
        <w:t>A</w:t>
      </w:r>
      <w:r w:rsidR="00032317">
        <w:t xml:space="preserve"> través del método de la encuesta, </w:t>
      </w:r>
      <w:r>
        <w:t>s</w:t>
      </w:r>
      <w:r w:rsidRPr="002229D9">
        <w:t xml:space="preserve">e aplicó </w:t>
      </w:r>
      <w:r w:rsidR="008147EC" w:rsidRPr="002229D9">
        <w:t xml:space="preserve">un cuestionario como instrumento de obtención de información a estudiantes de las cinco carreras que se ofertan </w:t>
      </w:r>
      <w:r w:rsidR="00032317">
        <w:t>y que se encontraban cursando el</w:t>
      </w:r>
      <w:r w:rsidR="00032317" w:rsidRPr="002229D9">
        <w:t xml:space="preserve"> último ciclo de formación de una </w:t>
      </w:r>
      <w:r w:rsidRPr="002229D9">
        <w:t>universidad politécnica</w:t>
      </w:r>
      <w:r w:rsidR="008147EC" w:rsidRPr="002229D9">
        <w:t>.</w:t>
      </w:r>
      <w:r>
        <w:t xml:space="preserve"> </w:t>
      </w:r>
      <w:r w:rsidR="006634B7" w:rsidRPr="002229D9">
        <w:t xml:space="preserve">Las universidades politécnicas en México cuentan con un plan de estudios </w:t>
      </w:r>
      <w:r>
        <w:t>dividido</w:t>
      </w:r>
      <w:r w:rsidR="006634B7" w:rsidRPr="002229D9">
        <w:t xml:space="preserve"> de diez cuatrimestres. </w:t>
      </w:r>
      <w:r w:rsidR="00291022" w:rsidRPr="002229D9">
        <w:t xml:space="preserve">La población en estudio corresponde al último ciclo de formación, </w:t>
      </w:r>
      <w:r w:rsidR="00502539" w:rsidRPr="002229D9">
        <w:t>es decir, alumnos de</w:t>
      </w:r>
      <w:r w:rsidR="00291022" w:rsidRPr="002229D9">
        <w:t xml:space="preserve"> séptimo a décimo</w:t>
      </w:r>
      <w:r w:rsidR="00502539" w:rsidRPr="002229D9">
        <w:t xml:space="preserve"> cuatrimestre</w:t>
      </w:r>
      <w:r w:rsidR="00291022" w:rsidRPr="002229D9">
        <w:t xml:space="preserve">. Se omitieron en el universo de estudio </w:t>
      </w:r>
      <w:r w:rsidR="00502539" w:rsidRPr="002229D9">
        <w:t xml:space="preserve">a </w:t>
      </w:r>
      <w:r w:rsidR="00291022" w:rsidRPr="002229D9">
        <w:t>los estudiantes de los primeros cuatrimestres porque gran cantidad de ellos provienen del modelo educativo tradicional</w:t>
      </w:r>
      <w:r>
        <w:t>,</w:t>
      </w:r>
      <w:r w:rsidR="00291022" w:rsidRPr="002229D9">
        <w:t xml:space="preserve"> y no del modelo basado en competencias</w:t>
      </w:r>
      <w:r w:rsidR="007F6B14" w:rsidRPr="002229D9">
        <w:t>;</w:t>
      </w:r>
      <w:r w:rsidR="00291022" w:rsidRPr="002229D9">
        <w:t xml:space="preserve"> por </w:t>
      </w:r>
      <w:r>
        <w:t>ello,</w:t>
      </w:r>
      <w:r w:rsidR="00291022" w:rsidRPr="002229D9">
        <w:t xml:space="preserve"> el objetivo tuvo implícito identificar la percepción de los estudiantes inmersos en este modelo educativo.</w:t>
      </w:r>
      <w:r w:rsidR="005477D7" w:rsidRPr="002229D9">
        <w:t xml:space="preserve"> </w:t>
      </w:r>
    </w:p>
    <w:p w14:paraId="7B6E23AC" w14:textId="4452CF49" w:rsidR="008147EC" w:rsidRDefault="005477D7" w:rsidP="00061B6C">
      <w:pPr>
        <w:pStyle w:val="Paragraph"/>
        <w:spacing w:before="0" w:line="360" w:lineRule="auto"/>
        <w:ind w:firstLine="720"/>
        <w:jc w:val="both"/>
      </w:pPr>
      <w:r w:rsidRPr="002229D9">
        <w:t>Se dispuso de</w:t>
      </w:r>
      <w:r w:rsidR="00291022" w:rsidRPr="002229D9">
        <w:t xml:space="preserve"> 646 alumnos, </w:t>
      </w:r>
      <w:r w:rsidR="004762A2">
        <w:t xml:space="preserve">y se seleccionó </w:t>
      </w:r>
      <w:r w:rsidRPr="002229D9">
        <w:t>un</w:t>
      </w:r>
      <w:r w:rsidR="00291022" w:rsidRPr="002229D9">
        <w:t xml:space="preserve">a </w:t>
      </w:r>
      <w:r w:rsidRPr="002229D9">
        <w:t>población de prueba</w:t>
      </w:r>
      <w:r w:rsidR="00291022" w:rsidRPr="002229D9">
        <w:t xml:space="preserve"> </w:t>
      </w:r>
      <w:r w:rsidRPr="002229D9">
        <w:t xml:space="preserve">de 241 estudiantes a </w:t>
      </w:r>
      <w:r w:rsidR="00291022" w:rsidRPr="002229D9">
        <w:t>través de muestreo probabilístico estratificado</w:t>
      </w:r>
      <w:r w:rsidRPr="002229D9">
        <w:t>;</w:t>
      </w:r>
      <w:r w:rsidR="00291022" w:rsidRPr="002229D9">
        <w:t xml:space="preserve"> los estratos fueron definidos por las carreras a las que pertenecen los estudiantes</w:t>
      </w:r>
      <w:r w:rsidR="000943CC" w:rsidRPr="002229D9">
        <w:t xml:space="preserve"> </w:t>
      </w:r>
      <w:r w:rsidR="004762A2">
        <w:t>(</w:t>
      </w:r>
      <w:r w:rsidR="000943CC" w:rsidRPr="002229D9">
        <w:t>tabla 1</w:t>
      </w:r>
      <w:r w:rsidR="004762A2">
        <w:t>)</w:t>
      </w:r>
      <w:r w:rsidR="00291022" w:rsidRPr="002229D9">
        <w:t>. Se asume</w:t>
      </w:r>
      <w:r w:rsidRPr="002229D9">
        <w:t xml:space="preserve"> un</w:t>
      </w:r>
      <w:r w:rsidR="00291022" w:rsidRPr="002229D9">
        <w:t xml:space="preserve"> margen de error de </w:t>
      </w:r>
      <w:r w:rsidR="004762A2">
        <w:t>5 %</w:t>
      </w:r>
      <w:r w:rsidR="003920D3">
        <w:t xml:space="preserve"> </w:t>
      </w:r>
      <w:r w:rsidR="00291022" w:rsidRPr="002229D9">
        <w:t xml:space="preserve">y </w:t>
      </w:r>
      <w:r w:rsidRPr="002229D9">
        <w:t xml:space="preserve">un </w:t>
      </w:r>
      <w:r w:rsidR="00291022" w:rsidRPr="002229D9">
        <w:t>nivel de confianza de 95</w:t>
      </w:r>
      <w:r w:rsidR="004762A2">
        <w:t xml:space="preserve"> </w:t>
      </w:r>
      <w:r w:rsidR="00291022" w:rsidRPr="002229D9">
        <w:t xml:space="preserve">%. El análisis de fiabilidad del instrumento dio como resultado un valor de </w:t>
      </w:r>
      <w:r w:rsidR="004762A2">
        <w:t>a</w:t>
      </w:r>
      <w:r w:rsidR="00291022" w:rsidRPr="002229D9">
        <w:t>lfa de Cronbach de 0.923.</w:t>
      </w:r>
    </w:p>
    <w:p w14:paraId="37E6ED53" w14:textId="1D3DA42D" w:rsidR="004762A2" w:rsidRDefault="004762A2" w:rsidP="00061B6C">
      <w:pPr>
        <w:pStyle w:val="Newparagraph"/>
        <w:spacing w:line="360" w:lineRule="auto"/>
        <w:ind w:firstLine="0"/>
      </w:pPr>
    </w:p>
    <w:p w14:paraId="60D01AE0" w14:textId="2AA3FCFC" w:rsidR="00402CF6" w:rsidRDefault="00402CF6" w:rsidP="00061B6C">
      <w:pPr>
        <w:pStyle w:val="Newparagraph"/>
        <w:spacing w:line="360" w:lineRule="auto"/>
        <w:ind w:firstLine="0"/>
      </w:pPr>
    </w:p>
    <w:p w14:paraId="702D21D1" w14:textId="0E7739B4" w:rsidR="00402CF6" w:rsidRDefault="00402CF6" w:rsidP="00061B6C">
      <w:pPr>
        <w:pStyle w:val="Newparagraph"/>
        <w:spacing w:line="360" w:lineRule="auto"/>
        <w:ind w:firstLine="0"/>
      </w:pPr>
    </w:p>
    <w:p w14:paraId="0EED5BBA" w14:textId="42E49DED" w:rsidR="00402CF6" w:rsidRDefault="00402CF6" w:rsidP="00061B6C">
      <w:pPr>
        <w:pStyle w:val="Newparagraph"/>
        <w:spacing w:line="360" w:lineRule="auto"/>
        <w:ind w:firstLine="0"/>
      </w:pPr>
    </w:p>
    <w:p w14:paraId="578B5F25" w14:textId="77777777" w:rsidR="00402CF6" w:rsidRPr="004762A2" w:rsidRDefault="00402CF6" w:rsidP="00061B6C">
      <w:pPr>
        <w:pStyle w:val="Newparagraph"/>
        <w:spacing w:line="360" w:lineRule="auto"/>
        <w:ind w:firstLine="0"/>
      </w:pPr>
    </w:p>
    <w:p w14:paraId="4B5B6675" w14:textId="312B5FC5" w:rsidR="000943CC" w:rsidRPr="00061B6C" w:rsidRDefault="000943CC" w:rsidP="00061B6C">
      <w:pPr>
        <w:pStyle w:val="Tabletitle"/>
        <w:spacing w:before="0"/>
        <w:jc w:val="center"/>
        <w:rPr>
          <w:i/>
          <w:szCs w:val="32"/>
        </w:rPr>
      </w:pPr>
      <w:r w:rsidRPr="00061B6C">
        <w:rPr>
          <w:b/>
          <w:szCs w:val="32"/>
        </w:rPr>
        <w:lastRenderedPageBreak/>
        <w:t>Tabla 1</w:t>
      </w:r>
      <w:r w:rsidRPr="00061B6C">
        <w:rPr>
          <w:szCs w:val="32"/>
        </w:rPr>
        <w:t>. Muestra estratificada por carrera</w:t>
      </w:r>
    </w:p>
    <w:tbl>
      <w:tblPr>
        <w:tblStyle w:val="Tabladelista6concolore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29"/>
        <w:gridCol w:w="1298"/>
        <w:gridCol w:w="1871"/>
        <w:gridCol w:w="2293"/>
      </w:tblGrid>
      <w:tr w:rsidR="00AF433A" w:rsidRPr="00061B6C" w14:paraId="7F69B059" w14:textId="77777777" w:rsidTr="00061B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tcBorders>
              <w:bottom w:val="none" w:sz="0" w:space="0" w:color="auto"/>
            </w:tcBorders>
            <w:shd w:val="clear" w:color="auto" w:fill="auto"/>
          </w:tcPr>
          <w:p w14:paraId="20336432" w14:textId="77777777" w:rsidR="00AF433A" w:rsidRPr="00061B6C" w:rsidRDefault="00AF433A" w:rsidP="00F9773E">
            <w:pPr>
              <w:autoSpaceDE w:val="0"/>
              <w:autoSpaceDN w:val="0"/>
              <w:adjustRightInd w:val="0"/>
              <w:spacing w:line="360" w:lineRule="auto"/>
              <w:jc w:val="center"/>
              <w:rPr>
                <w:b w:val="0"/>
                <w:bCs w:val="0"/>
              </w:rPr>
            </w:pPr>
            <w:r w:rsidRPr="00061B6C">
              <w:rPr>
                <w:b w:val="0"/>
                <w:bCs w:val="0"/>
              </w:rPr>
              <w:t>Especialidad</w:t>
            </w:r>
          </w:p>
        </w:tc>
        <w:tc>
          <w:tcPr>
            <w:tcW w:w="1321" w:type="dxa"/>
            <w:tcBorders>
              <w:bottom w:val="none" w:sz="0" w:space="0" w:color="auto"/>
            </w:tcBorders>
            <w:shd w:val="clear" w:color="auto" w:fill="auto"/>
          </w:tcPr>
          <w:p w14:paraId="6E97A4A8" w14:textId="77777777" w:rsidR="00AF433A" w:rsidRPr="00061B6C" w:rsidRDefault="00AF433A" w:rsidP="00F9773E">
            <w:pPr>
              <w:autoSpaceDE w:val="0"/>
              <w:autoSpaceDN w:val="0"/>
              <w:adjustRightInd w:val="0"/>
              <w:spacing w:line="360" w:lineRule="auto"/>
              <w:ind w:right="6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061B6C">
              <w:rPr>
                <w:b w:val="0"/>
                <w:bCs w:val="0"/>
                <w:color w:val="000000"/>
              </w:rPr>
              <w:t>Frecuencia</w:t>
            </w:r>
          </w:p>
        </w:tc>
        <w:tc>
          <w:tcPr>
            <w:tcW w:w="1298" w:type="dxa"/>
            <w:tcBorders>
              <w:bottom w:val="none" w:sz="0" w:space="0" w:color="auto"/>
            </w:tcBorders>
            <w:shd w:val="clear" w:color="auto" w:fill="auto"/>
          </w:tcPr>
          <w:p w14:paraId="4A94C0B5" w14:textId="77777777" w:rsidR="00AF433A" w:rsidRPr="00061B6C" w:rsidRDefault="00AF433A" w:rsidP="00F9773E">
            <w:pPr>
              <w:autoSpaceDE w:val="0"/>
              <w:autoSpaceDN w:val="0"/>
              <w:adjustRightInd w:val="0"/>
              <w:spacing w:line="360" w:lineRule="auto"/>
              <w:ind w:right="6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061B6C">
              <w:rPr>
                <w:b w:val="0"/>
                <w:bCs w:val="0"/>
                <w:color w:val="000000"/>
              </w:rPr>
              <w:t>Porcentaje</w:t>
            </w:r>
          </w:p>
        </w:tc>
        <w:tc>
          <w:tcPr>
            <w:tcW w:w="1871" w:type="dxa"/>
            <w:tcBorders>
              <w:bottom w:val="none" w:sz="0" w:space="0" w:color="auto"/>
            </w:tcBorders>
            <w:shd w:val="clear" w:color="auto" w:fill="auto"/>
          </w:tcPr>
          <w:p w14:paraId="47B1CD60" w14:textId="77777777" w:rsidR="00AF433A" w:rsidRPr="00061B6C" w:rsidRDefault="00AF433A" w:rsidP="00F9773E">
            <w:pPr>
              <w:autoSpaceDE w:val="0"/>
              <w:autoSpaceDN w:val="0"/>
              <w:adjustRightInd w:val="0"/>
              <w:spacing w:line="360" w:lineRule="auto"/>
              <w:ind w:right="6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061B6C">
              <w:rPr>
                <w:b w:val="0"/>
                <w:bCs w:val="0"/>
                <w:color w:val="000000"/>
              </w:rPr>
              <w:t>Porcentaje válido</w:t>
            </w:r>
          </w:p>
        </w:tc>
        <w:tc>
          <w:tcPr>
            <w:tcW w:w="2293" w:type="dxa"/>
            <w:tcBorders>
              <w:bottom w:val="none" w:sz="0" w:space="0" w:color="auto"/>
            </w:tcBorders>
            <w:shd w:val="clear" w:color="auto" w:fill="auto"/>
          </w:tcPr>
          <w:p w14:paraId="0B20ABC1" w14:textId="77777777" w:rsidR="00AF433A" w:rsidRPr="00061B6C" w:rsidRDefault="00AF433A" w:rsidP="00F9773E">
            <w:pPr>
              <w:autoSpaceDE w:val="0"/>
              <w:autoSpaceDN w:val="0"/>
              <w:adjustRightInd w:val="0"/>
              <w:spacing w:line="360" w:lineRule="auto"/>
              <w:ind w:right="6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061B6C">
              <w:rPr>
                <w:b w:val="0"/>
                <w:bCs w:val="0"/>
                <w:color w:val="000000"/>
              </w:rPr>
              <w:t>Porcentaje acumulado</w:t>
            </w:r>
          </w:p>
        </w:tc>
      </w:tr>
      <w:tr w:rsidR="00AF433A" w:rsidRPr="00061B6C" w14:paraId="070DB7A6" w14:textId="77777777" w:rsidTr="00061B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149F511A"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Pymes</w:t>
            </w:r>
          </w:p>
        </w:tc>
        <w:tc>
          <w:tcPr>
            <w:tcW w:w="1321" w:type="dxa"/>
            <w:shd w:val="clear" w:color="auto" w:fill="auto"/>
          </w:tcPr>
          <w:p w14:paraId="3EF71535"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65</w:t>
            </w:r>
          </w:p>
        </w:tc>
        <w:tc>
          <w:tcPr>
            <w:tcW w:w="1298" w:type="dxa"/>
            <w:shd w:val="clear" w:color="auto" w:fill="auto"/>
          </w:tcPr>
          <w:p w14:paraId="27F56607"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27.0</w:t>
            </w:r>
          </w:p>
        </w:tc>
        <w:tc>
          <w:tcPr>
            <w:tcW w:w="1871" w:type="dxa"/>
            <w:shd w:val="clear" w:color="auto" w:fill="auto"/>
          </w:tcPr>
          <w:p w14:paraId="0C57D0DF"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27.0</w:t>
            </w:r>
          </w:p>
        </w:tc>
        <w:tc>
          <w:tcPr>
            <w:tcW w:w="2293" w:type="dxa"/>
            <w:shd w:val="clear" w:color="auto" w:fill="auto"/>
          </w:tcPr>
          <w:p w14:paraId="1FF4A293"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27.0</w:t>
            </w:r>
          </w:p>
        </w:tc>
      </w:tr>
      <w:tr w:rsidR="00AF433A" w:rsidRPr="00061B6C" w14:paraId="1F9EA9E4" w14:textId="77777777" w:rsidTr="00061B6C">
        <w:trPr>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344B1167"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ITI</w:t>
            </w:r>
          </w:p>
        </w:tc>
        <w:tc>
          <w:tcPr>
            <w:tcW w:w="1321" w:type="dxa"/>
            <w:shd w:val="clear" w:color="auto" w:fill="auto"/>
          </w:tcPr>
          <w:p w14:paraId="3EE77BCD"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60</w:t>
            </w:r>
          </w:p>
        </w:tc>
        <w:tc>
          <w:tcPr>
            <w:tcW w:w="1298" w:type="dxa"/>
            <w:shd w:val="clear" w:color="auto" w:fill="auto"/>
          </w:tcPr>
          <w:p w14:paraId="51854A14"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24.9</w:t>
            </w:r>
          </w:p>
        </w:tc>
        <w:tc>
          <w:tcPr>
            <w:tcW w:w="1871" w:type="dxa"/>
            <w:shd w:val="clear" w:color="auto" w:fill="auto"/>
          </w:tcPr>
          <w:p w14:paraId="0177BC9B"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24.9</w:t>
            </w:r>
          </w:p>
        </w:tc>
        <w:tc>
          <w:tcPr>
            <w:tcW w:w="2293" w:type="dxa"/>
            <w:shd w:val="clear" w:color="auto" w:fill="auto"/>
          </w:tcPr>
          <w:p w14:paraId="698B49E4"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51.9</w:t>
            </w:r>
          </w:p>
        </w:tc>
      </w:tr>
      <w:tr w:rsidR="00AF433A" w:rsidRPr="00061B6C" w14:paraId="4C3F92F0" w14:textId="77777777" w:rsidTr="00061B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24E84AA6"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ITM</w:t>
            </w:r>
          </w:p>
        </w:tc>
        <w:tc>
          <w:tcPr>
            <w:tcW w:w="1321" w:type="dxa"/>
            <w:shd w:val="clear" w:color="auto" w:fill="auto"/>
          </w:tcPr>
          <w:p w14:paraId="7E848C55"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37</w:t>
            </w:r>
          </w:p>
        </w:tc>
        <w:tc>
          <w:tcPr>
            <w:tcW w:w="1298" w:type="dxa"/>
            <w:shd w:val="clear" w:color="auto" w:fill="auto"/>
          </w:tcPr>
          <w:p w14:paraId="3E088467"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15.4</w:t>
            </w:r>
          </w:p>
        </w:tc>
        <w:tc>
          <w:tcPr>
            <w:tcW w:w="1871" w:type="dxa"/>
            <w:shd w:val="clear" w:color="auto" w:fill="auto"/>
          </w:tcPr>
          <w:p w14:paraId="67CC3011"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15.4</w:t>
            </w:r>
          </w:p>
        </w:tc>
        <w:tc>
          <w:tcPr>
            <w:tcW w:w="2293" w:type="dxa"/>
            <w:shd w:val="clear" w:color="auto" w:fill="auto"/>
          </w:tcPr>
          <w:p w14:paraId="1F5CF569"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67.2</w:t>
            </w:r>
          </w:p>
        </w:tc>
      </w:tr>
      <w:tr w:rsidR="00AF433A" w:rsidRPr="00061B6C" w14:paraId="6FCDD24B" w14:textId="77777777" w:rsidTr="00061B6C">
        <w:trPr>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3DF4DA34"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IM</w:t>
            </w:r>
          </w:p>
        </w:tc>
        <w:tc>
          <w:tcPr>
            <w:tcW w:w="1321" w:type="dxa"/>
            <w:shd w:val="clear" w:color="auto" w:fill="auto"/>
          </w:tcPr>
          <w:p w14:paraId="7563CEA2"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58</w:t>
            </w:r>
          </w:p>
        </w:tc>
        <w:tc>
          <w:tcPr>
            <w:tcW w:w="1298" w:type="dxa"/>
            <w:shd w:val="clear" w:color="auto" w:fill="auto"/>
          </w:tcPr>
          <w:p w14:paraId="10FB2393"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24.1</w:t>
            </w:r>
          </w:p>
        </w:tc>
        <w:tc>
          <w:tcPr>
            <w:tcW w:w="1871" w:type="dxa"/>
            <w:shd w:val="clear" w:color="auto" w:fill="auto"/>
          </w:tcPr>
          <w:p w14:paraId="0D9088A9"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24.1</w:t>
            </w:r>
          </w:p>
        </w:tc>
        <w:tc>
          <w:tcPr>
            <w:tcW w:w="2293" w:type="dxa"/>
            <w:shd w:val="clear" w:color="auto" w:fill="auto"/>
          </w:tcPr>
          <w:p w14:paraId="7CD76F17"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91.3</w:t>
            </w:r>
          </w:p>
        </w:tc>
      </w:tr>
      <w:tr w:rsidR="00AF433A" w:rsidRPr="00061B6C" w14:paraId="698C17B0" w14:textId="77777777" w:rsidTr="00061B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46097AB6"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ISA</w:t>
            </w:r>
          </w:p>
        </w:tc>
        <w:tc>
          <w:tcPr>
            <w:tcW w:w="1321" w:type="dxa"/>
            <w:shd w:val="clear" w:color="auto" w:fill="auto"/>
          </w:tcPr>
          <w:p w14:paraId="74B56E82"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21</w:t>
            </w:r>
          </w:p>
        </w:tc>
        <w:tc>
          <w:tcPr>
            <w:tcW w:w="1298" w:type="dxa"/>
            <w:shd w:val="clear" w:color="auto" w:fill="auto"/>
          </w:tcPr>
          <w:p w14:paraId="6F5D5B9F"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8.7</w:t>
            </w:r>
          </w:p>
        </w:tc>
        <w:tc>
          <w:tcPr>
            <w:tcW w:w="1871" w:type="dxa"/>
            <w:shd w:val="clear" w:color="auto" w:fill="auto"/>
          </w:tcPr>
          <w:p w14:paraId="6B90E044"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8.7</w:t>
            </w:r>
          </w:p>
        </w:tc>
        <w:tc>
          <w:tcPr>
            <w:tcW w:w="2293" w:type="dxa"/>
            <w:shd w:val="clear" w:color="auto" w:fill="auto"/>
          </w:tcPr>
          <w:p w14:paraId="2FF87422" w14:textId="77777777" w:rsidR="00AF433A" w:rsidRPr="00061B6C" w:rsidRDefault="00AF433A" w:rsidP="004762A2">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color w:val="000000"/>
              </w:rPr>
            </w:pPr>
            <w:r w:rsidRPr="00061B6C">
              <w:rPr>
                <w:color w:val="000000"/>
              </w:rPr>
              <w:t>100.0</w:t>
            </w:r>
          </w:p>
        </w:tc>
      </w:tr>
      <w:tr w:rsidR="00AF433A" w:rsidRPr="00061B6C" w14:paraId="7D9D061E" w14:textId="77777777" w:rsidTr="00061B6C">
        <w:trPr>
          <w:jc w:val="center"/>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tcPr>
          <w:p w14:paraId="3E75A4E3" w14:textId="77777777" w:rsidR="00AF433A" w:rsidRPr="00061B6C" w:rsidRDefault="00AF433A" w:rsidP="00F9773E">
            <w:pPr>
              <w:autoSpaceDE w:val="0"/>
              <w:autoSpaceDN w:val="0"/>
              <w:adjustRightInd w:val="0"/>
              <w:spacing w:line="360" w:lineRule="auto"/>
              <w:ind w:right="60"/>
              <w:rPr>
                <w:b w:val="0"/>
                <w:bCs w:val="0"/>
                <w:color w:val="000000"/>
              </w:rPr>
            </w:pPr>
            <w:r w:rsidRPr="00061B6C">
              <w:rPr>
                <w:b w:val="0"/>
                <w:bCs w:val="0"/>
                <w:color w:val="000000"/>
              </w:rPr>
              <w:t>Total</w:t>
            </w:r>
          </w:p>
        </w:tc>
        <w:tc>
          <w:tcPr>
            <w:tcW w:w="1321" w:type="dxa"/>
            <w:shd w:val="clear" w:color="auto" w:fill="auto"/>
          </w:tcPr>
          <w:p w14:paraId="42436C29"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241</w:t>
            </w:r>
          </w:p>
        </w:tc>
        <w:tc>
          <w:tcPr>
            <w:tcW w:w="1298" w:type="dxa"/>
            <w:shd w:val="clear" w:color="auto" w:fill="auto"/>
          </w:tcPr>
          <w:p w14:paraId="2F99369D"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100.0</w:t>
            </w:r>
          </w:p>
        </w:tc>
        <w:tc>
          <w:tcPr>
            <w:tcW w:w="1871" w:type="dxa"/>
            <w:shd w:val="clear" w:color="auto" w:fill="auto"/>
          </w:tcPr>
          <w:p w14:paraId="23D0F715" w14:textId="77777777" w:rsidR="00AF433A" w:rsidRPr="00061B6C" w:rsidRDefault="00AF433A" w:rsidP="004762A2">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color w:val="000000"/>
              </w:rPr>
            </w:pPr>
            <w:r w:rsidRPr="00061B6C">
              <w:rPr>
                <w:color w:val="000000"/>
              </w:rPr>
              <w:t>100.0</w:t>
            </w:r>
          </w:p>
        </w:tc>
        <w:tc>
          <w:tcPr>
            <w:tcW w:w="2293" w:type="dxa"/>
            <w:shd w:val="clear" w:color="auto" w:fill="auto"/>
          </w:tcPr>
          <w:p w14:paraId="22A3B680" w14:textId="77777777" w:rsidR="00AF433A" w:rsidRPr="00061B6C" w:rsidRDefault="00AF433A" w:rsidP="004762A2">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p>
        </w:tc>
      </w:tr>
    </w:tbl>
    <w:p w14:paraId="511B525C" w14:textId="5CAFE52D" w:rsidR="00AF433A" w:rsidRPr="00061B6C" w:rsidRDefault="00AF433A" w:rsidP="004762A2">
      <w:pPr>
        <w:spacing w:after="120" w:line="360" w:lineRule="auto"/>
        <w:jc w:val="center"/>
        <w:rPr>
          <w:szCs w:val="32"/>
        </w:rPr>
      </w:pPr>
      <w:r w:rsidRPr="00061B6C">
        <w:rPr>
          <w:szCs w:val="32"/>
        </w:rPr>
        <w:t>Fuente: Elaboración propia</w:t>
      </w:r>
      <w:r w:rsidR="004762A2" w:rsidRPr="00061B6C">
        <w:rPr>
          <w:szCs w:val="32"/>
        </w:rPr>
        <w:t xml:space="preserve"> </w:t>
      </w:r>
    </w:p>
    <w:p w14:paraId="0C7682C7" w14:textId="55E1BE7D" w:rsidR="00B041EF" w:rsidRDefault="00B041EF" w:rsidP="004762A2">
      <w:pPr>
        <w:pStyle w:val="Newparagraph"/>
        <w:spacing w:after="120" w:line="360" w:lineRule="auto"/>
        <w:jc w:val="both"/>
      </w:pPr>
      <w:r w:rsidRPr="002229D9">
        <w:t xml:space="preserve">El cuestionario </w:t>
      </w:r>
      <w:r w:rsidR="004762A2">
        <w:t xml:space="preserve">estuvo integrado por </w:t>
      </w:r>
      <w:r w:rsidRPr="002229D9">
        <w:t>una sección de identificación del encuestado</w:t>
      </w:r>
      <w:r w:rsidR="00D95A22" w:rsidRPr="002229D9">
        <w:t xml:space="preserve"> (</w:t>
      </w:r>
      <w:r w:rsidR="003920D3">
        <w:t>cinco</w:t>
      </w:r>
      <w:r w:rsidR="00D95A22" w:rsidRPr="002229D9">
        <w:t xml:space="preserve"> reactivos)</w:t>
      </w:r>
      <w:r w:rsidRPr="002229D9">
        <w:t xml:space="preserve"> y ocho dimensiones </w:t>
      </w:r>
      <w:r w:rsidR="00AF433A" w:rsidRPr="002229D9">
        <w:t>(</w:t>
      </w:r>
      <w:r w:rsidR="004762A2">
        <w:t>t</w:t>
      </w:r>
      <w:r w:rsidR="00AF433A" w:rsidRPr="002229D9">
        <w:t xml:space="preserve">abla 2) </w:t>
      </w:r>
      <w:r w:rsidRPr="002229D9">
        <w:t>sobre las cualidades del buen profesor</w:t>
      </w:r>
      <w:r w:rsidR="00D95A22" w:rsidRPr="002229D9">
        <w:t xml:space="preserve"> (91 reactivos)</w:t>
      </w:r>
      <w:r w:rsidR="004762A2">
        <w:t>,</w:t>
      </w:r>
      <w:r w:rsidRPr="002229D9">
        <w:t xml:space="preserve"> de acuerdo </w:t>
      </w:r>
      <w:r w:rsidR="004762A2">
        <w:t>con</w:t>
      </w:r>
      <w:r w:rsidRPr="002229D9">
        <w:t xml:space="preserve"> Hamer</w:t>
      </w:r>
      <w:r w:rsidR="00CE6542" w:rsidRPr="00CE6542">
        <w:t>-Flores</w:t>
      </w:r>
      <w:r w:rsidRPr="002229D9">
        <w:t xml:space="preserve"> (201</w:t>
      </w:r>
      <w:r w:rsidR="00E578DD">
        <w:t>5</w:t>
      </w:r>
      <w:r w:rsidRPr="002229D9">
        <w:t>), quedando estructurad</w:t>
      </w:r>
      <w:r w:rsidR="00B85DDD" w:rsidRPr="002229D9">
        <w:t>o</w:t>
      </w:r>
      <w:r w:rsidRPr="002229D9">
        <w:t xml:space="preserve"> con 91 reactivos, integrados por dimensión con la cantidad de reactivos que se indican en la </w:t>
      </w:r>
      <w:r w:rsidR="004762A2">
        <w:t>t</w:t>
      </w:r>
      <w:r w:rsidRPr="002229D9">
        <w:t xml:space="preserve">abla </w:t>
      </w:r>
      <w:r w:rsidR="00647271" w:rsidRPr="002229D9">
        <w:t>2</w:t>
      </w:r>
      <w:r w:rsidRPr="002229D9">
        <w:t xml:space="preserve">. </w:t>
      </w:r>
      <w:r w:rsidR="00BD0880">
        <w:t xml:space="preserve">La escala utilizada en el </w:t>
      </w:r>
      <w:r w:rsidR="002315CC" w:rsidRPr="002229D9">
        <w:t xml:space="preserve">instrumento fue tipo Likert de cinco puntos </w:t>
      </w:r>
      <w:r w:rsidR="004762A2">
        <w:t>(</w:t>
      </w:r>
      <w:r w:rsidR="002315CC" w:rsidRPr="002229D9">
        <w:t>1</w:t>
      </w:r>
      <w:r w:rsidR="004762A2">
        <w:t xml:space="preserve"> </w:t>
      </w:r>
      <w:r w:rsidR="002315CC" w:rsidRPr="002229D9">
        <w:t>=</w:t>
      </w:r>
      <w:r w:rsidR="004762A2">
        <w:t xml:space="preserve"> </w:t>
      </w:r>
      <w:r w:rsidR="002315CC" w:rsidRPr="002229D9">
        <w:t>muy poco importante y 5</w:t>
      </w:r>
      <w:r w:rsidR="004762A2">
        <w:t xml:space="preserve"> </w:t>
      </w:r>
      <w:r w:rsidR="002315CC" w:rsidRPr="002229D9">
        <w:t>=</w:t>
      </w:r>
      <w:r w:rsidR="004762A2">
        <w:t xml:space="preserve"> </w:t>
      </w:r>
      <w:r w:rsidR="002315CC" w:rsidRPr="002229D9">
        <w:t>muy importante</w:t>
      </w:r>
      <w:r w:rsidR="004762A2">
        <w:t>)</w:t>
      </w:r>
      <w:r w:rsidR="002315CC" w:rsidRPr="002229D9">
        <w:t xml:space="preserve">. </w:t>
      </w:r>
      <w:r w:rsidRPr="002229D9">
        <w:t>La encuesta se aplicó en las aulas de los estudiantes, previa autorización de</w:t>
      </w:r>
      <w:r w:rsidR="004762A2">
        <w:t xml:space="preserve"> </w:t>
      </w:r>
      <w:r w:rsidRPr="002229D9">
        <w:t>l</w:t>
      </w:r>
      <w:r w:rsidR="004762A2">
        <w:t>os</w:t>
      </w:r>
      <w:r w:rsidRPr="002229D9">
        <w:t xml:space="preserve"> docente</w:t>
      </w:r>
      <w:r w:rsidR="004762A2">
        <w:t>s</w:t>
      </w:r>
      <w:r w:rsidRPr="002229D9">
        <w:t>.</w:t>
      </w:r>
    </w:p>
    <w:p w14:paraId="35E34908" w14:textId="77777777" w:rsidR="004762A2" w:rsidRPr="002229D9" w:rsidRDefault="004762A2" w:rsidP="00061B6C">
      <w:pPr>
        <w:pStyle w:val="Newparagraph"/>
        <w:spacing w:line="360" w:lineRule="auto"/>
        <w:ind w:firstLine="0"/>
        <w:jc w:val="both"/>
      </w:pPr>
    </w:p>
    <w:p w14:paraId="3983D1D4" w14:textId="166E14B2" w:rsidR="00872F4A" w:rsidRPr="00061B6C" w:rsidRDefault="00872F4A" w:rsidP="00061B6C">
      <w:pPr>
        <w:pStyle w:val="Tabletitle"/>
        <w:spacing w:before="0"/>
        <w:jc w:val="center"/>
        <w:rPr>
          <w:szCs w:val="32"/>
        </w:rPr>
      </w:pPr>
      <w:r w:rsidRPr="00061B6C">
        <w:rPr>
          <w:b/>
          <w:szCs w:val="32"/>
        </w:rPr>
        <w:t xml:space="preserve">Tabla 2. </w:t>
      </w:r>
      <w:r w:rsidRPr="00061B6C">
        <w:rPr>
          <w:szCs w:val="32"/>
        </w:rPr>
        <w:t>Dimensiones de las características y cualidades de un buen profesor</w:t>
      </w:r>
    </w:p>
    <w:tbl>
      <w:tblPr>
        <w:tblStyle w:val="Tabladelista6concolore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270"/>
      </w:tblGrid>
      <w:tr w:rsidR="00AF433A" w:rsidRPr="00061B6C" w14:paraId="44F73885" w14:textId="77777777" w:rsidTr="00061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tcBorders>
              <w:bottom w:val="none" w:sz="0" w:space="0" w:color="auto"/>
            </w:tcBorders>
            <w:shd w:val="clear" w:color="auto" w:fill="auto"/>
          </w:tcPr>
          <w:p w14:paraId="440B038C" w14:textId="77777777" w:rsidR="00AF433A" w:rsidRPr="00061B6C" w:rsidRDefault="00AF433A" w:rsidP="00F9773E">
            <w:pPr>
              <w:tabs>
                <w:tab w:val="left" w:pos="426"/>
              </w:tabs>
              <w:spacing w:line="360" w:lineRule="auto"/>
              <w:jc w:val="center"/>
              <w:rPr>
                <w:b w:val="0"/>
              </w:rPr>
            </w:pPr>
            <w:r w:rsidRPr="00061B6C">
              <w:rPr>
                <w:b w:val="0"/>
              </w:rPr>
              <w:t>Dimensión</w:t>
            </w:r>
          </w:p>
        </w:tc>
        <w:tc>
          <w:tcPr>
            <w:tcW w:w="1270" w:type="dxa"/>
            <w:tcBorders>
              <w:bottom w:val="none" w:sz="0" w:space="0" w:color="auto"/>
            </w:tcBorders>
            <w:shd w:val="clear" w:color="auto" w:fill="auto"/>
          </w:tcPr>
          <w:p w14:paraId="7593DFA2" w14:textId="77777777" w:rsidR="00AF433A" w:rsidRPr="00061B6C" w:rsidRDefault="00AF433A" w:rsidP="00F9773E">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061B6C">
              <w:rPr>
                <w:b w:val="0"/>
              </w:rPr>
              <w:t>Cantidad de reactivos</w:t>
            </w:r>
          </w:p>
        </w:tc>
      </w:tr>
      <w:tr w:rsidR="00AF433A" w:rsidRPr="00061B6C" w14:paraId="7CEBB850" w14:textId="77777777" w:rsidTr="0006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5B402B18" w14:textId="77777777" w:rsidR="00AF433A" w:rsidRPr="00061B6C" w:rsidRDefault="00AF433A" w:rsidP="00F9773E">
            <w:pPr>
              <w:tabs>
                <w:tab w:val="left" w:pos="426"/>
              </w:tabs>
              <w:spacing w:line="360" w:lineRule="auto"/>
              <w:jc w:val="both"/>
              <w:rPr>
                <w:b w:val="0"/>
              </w:rPr>
            </w:pPr>
            <w:r w:rsidRPr="00061B6C">
              <w:rPr>
                <w:b w:val="0"/>
              </w:rPr>
              <w:t>Cualidades personales del profesor</w:t>
            </w:r>
          </w:p>
        </w:tc>
        <w:tc>
          <w:tcPr>
            <w:tcW w:w="1270" w:type="dxa"/>
            <w:shd w:val="clear" w:color="auto" w:fill="auto"/>
          </w:tcPr>
          <w:p w14:paraId="47C21D52" w14:textId="77777777" w:rsidR="00AF433A" w:rsidRPr="00061B6C" w:rsidRDefault="00AF433A" w:rsidP="004762A2">
            <w:pPr>
              <w:spacing w:line="360" w:lineRule="auto"/>
              <w:jc w:val="center"/>
              <w:cnfStyle w:val="000000100000" w:firstRow="0" w:lastRow="0" w:firstColumn="0" w:lastColumn="0" w:oddVBand="0" w:evenVBand="0" w:oddHBand="1" w:evenHBand="0" w:firstRowFirstColumn="0" w:firstRowLastColumn="0" w:lastRowFirstColumn="0" w:lastRowLastColumn="0"/>
            </w:pPr>
            <w:r w:rsidRPr="00061B6C">
              <w:t>14</w:t>
            </w:r>
          </w:p>
        </w:tc>
      </w:tr>
      <w:tr w:rsidR="00AF433A" w:rsidRPr="00061B6C" w14:paraId="3CDF0231" w14:textId="77777777" w:rsidTr="00061B6C">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7A0AD9FB" w14:textId="77777777" w:rsidR="00AF433A" w:rsidRPr="00061B6C" w:rsidRDefault="00AF433A" w:rsidP="00F9773E">
            <w:pPr>
              <w:tabs>
                <w:tab w:val="left" w:pos="426"/>
              </w:tabs>
              <w:spacing w:line="360" w:lineRule="auto"/>
              <w:jc w:val="both"/>
              <w:rPr>
                <w:b w:val="0"/>
              </w:rPr>
            </w:pPr>
            <w:r w:rsidRPr="00061B6C">
              <w:rPr>
                <w:b w:val="0"/>
              </w:rPr>
              <w:t>Cualidades profesionales del profesor</w:t>
            </w:r>
          </w:p>
        </w:tc>
        <w:tc>
          <w:tcPr>
            <w:tcW w:w="1270" w:type="dxa"/>
            <w:shd w:val="clear" w:color="auto" w:fill="auto"/>
          </w:tcPr>
          <w:p w14:paraId="0D597B61" w14:textId="77777777" w:rsidR="00AF433A" w:rsidRPr="00061B6C" w:rsidRDefault="00AF433A" w:rsidP="004762A2">
            <w:pPr>
              <w:spacing w:line="360" w:lineRule="auto"/>
              <w:jc w:val="center"/>
              <w:cnfStyle w:val="000000000000" w:firstRow="0" w:lastRow="0" w:firstColumn="0" w:lastColumn="0" w:oddVBand="0" w:evenVBand="0" w:oddHBand="0" w:evenHBand="0" w:firstRowFirstColumn="0" w:firstRowLastColumn="0" w:lastRowFirstColumn="0" w:lastRowLastColumn="0"/>
            </w:pPr>
            <w:r w:rsidRPr="00061B6C">
              <w:t>9</w:t>
            </w:r>
          </w:p>
        </w:tc>
      </w:tr>
      <w:tr w:rsidR="00AF433A" w:rsidRPr="00061B6C" w14:paraId="67F1CB01" w14:textId="77777777" w:rsidTr="0006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5263F65B" w14:textId="77777777" w:rsidR="00AF433A" w:rsidRPr="00061B6C" w:rsidRDefault="00AF433A" w:rsidP="00F9773E">
            <w:pPr>
              <w:tabs>
                <w:tab w:val="left" w:pos="426"/>
              </w:tabs>
              <w:spacing w:line="360" w:lineRule="auto"/>
              <w:jc w:val="both"/>
              <w:rPr>
                <w:b w:val="0"/>
              </w:rPr>
            </w:pPr>
            <w:r w:rsidRPr="00061B6C">
              <w:rPr>
                <w:b w:val="0"/>
              </w:rPr>
              <w:t>Características de la metodología de enseñanza del buen profesor</w:t>
            </w:r>
          </w:p>
        </w:tc>
        <w:tc>
          <w:tcPr>
            <w:tcW w:w="1270" w:type="dxa"/>
            <w:shd w:val="clear" w:color="auto" w:fill="auto"/>
          </w:tcPr>
          <w:p w14:paraId="5FEED1C1" w14:textId="77777777" w:rsidR="00AF433A" w:rsidRPr="00061B6C" w:rsidRDefault="00AF433A" w:rsidP="004762A2">
            <w:pPr>
              <w:spacing w:line="360" w:lineRule="auto"/>
              <w:jc w:val="center"/>
              <w:cnfStyle w:val="000000100000" w:firstRow="0" w:lastRow="0" w:firstColumn="0" w:lastColumn="0" w:oddVBand="0" w:evenVBand="0" w:oddHBand="1" w:evenHBand="0" w:firstRowFirstColumn="0" w:firstRowLastColumn="0" w:lastRowFirstColumn="0" w:lastRowLastColumn="0"/>
            </w:pPr>
            <w:r w:rsidRPr="00061B6C">
              <w:t>8</w:t>
            </w:r>
          </w:p>
        </w:tc>
      </w:tr>
      <w:tr w:rsidR="00AF433A" w:rsidRPr="00061B6C" w14:paraId="4380EB74" w14:textId="77777777" w:rsidTr="00061B6C">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4205C2CD" w14:textId="77777777" w:rsidR="00AF433A" w:rsidRPr="00061B6C" w:rsidRDefault="00AF433A" w:rsidP="00F9773E">
            <w:pPr>
              <w:tabs>
                <w:tab w:val="left" w:pos="426"/>
              </w:tabs>
              <w:spacing w:line="360" w:lineRule="auto"/>
              <w:jc w:val="both"/>
              <w:rPr>
                <w:b w:val="0"/>
              </w:rPr>
            </w:pPr>
            <w:r w:rsidRPr="00061B6C">
              <w:rPr>
                <w:b w:val="0"/>
              </w:rPr>
              <w:t>Características de las explicaciones del buen profesor</w:t>
            </w:r>
          </w:p>
        </w:tc>
        <w:tc>
          <w:tcPr>
            <w:tcW w:w="1270" w:type="dxa"/>
            <w:shd w:val="clear" w:color="auto" w:fill="auto"/>
          </w:tcPr>
          <w:p w14:paraId="720EF95A" w14:textId="77777777" w:rsidR="00AF433A" w:rsidRPr="00061B6C" w:rsidRDefault="00AF433A" w:rsidP="004762A2">
            <w:pPr>
              <w:spacing w:line="360" w:lineRule="auto"/>
              <w:jc w:val="center"/>
              <w:cnfStyle w:val="000000000000" w:firstRow="0" w:lastRow="0" w:firstColumn="0" w:lastColumn="0" w:oddVBand="0" w:evenVBand="0" w:oddHBand="0" w:evenHBand="0" w:firstRowFirstColumn="0" w:firstRowLastColumn="0" w:lastRowFirstColumn="0" w:lastRowLastColumn="0"/>
            </w:pPr>
            <w:r w:rsidRPr="00061B6C">
              <w:t>14</w:t>
            </w:r>
          </w:p>
        </w:tc>
      </w:tr>
      <w:tr w:rsidR="00AF433A" w:rsidRPr="00061B6C" w14:paraId="5FE31D8B" w14:textId="77777777" w:rsidTr="0006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43D5A16C" w14:textId="77777777" w:rsidR="00AF433A" w:rsidRPr="00061B6C" w:rsidRDefault="00AF433A" w:rsidP="00F9773E">
            <w:pPr>
              <w:tabs>
                <w:tab w:val="left" w:pos="426"/>
              </w:tabs>
              <w:spacing w:line="360" w:lineRule="auto"/>
              <w:jc w:val="both"/>
              <w:rPr>
                <w:b w:val="0"/>
              </w:rPr>
            </w:pPr>
            <w:r w:rsidRPr="00061B6C">
              <w:rPr>
                <w:b w:val="0"/>
              </w:rPr>
              <w:t>Los métodos que debería utilizar el buen profesor</w:t>
            </w:r>
          </w:p>
        </w:tc>
        <w:tc>
          <w:tcPr>
            <w:tcW w:w="1270" w:type="dxa"/>
            <w:shd w:val="clear" w:color="auto" w:fill="auto"/>
          </w:tcPr>
          <w:p w14:paraId="759E95BB" w14:textId="77777777" w:rsidR="00AF433A" w:rsidRPr="00061B6C" w:rsidRDefault="00AF433A" w:rsidP="004762A2">
            <w:pPr>
              <w:spacing w:line="360" w:lineRule="auto"/>
              <w:jc w:val="center"/>
              <w:cnfStyle w:val="000000100000" w:firstRow="0" w:lastRow="0" w:firstColumn="0" w:lastColumn="0" w:oddVBand="0" w:evenVBand="0" w:oddHBand="1" w:evenHBand="0" w:firstRowFirstColumn="0" w:firstRowLastColumn="0" w:lastRowFirstColumn="0" w:lastRowLastColumn="0"/>
            </w:pPr>
            <w:r w:rsidRPr="00061B6C">
              <w:t>15</w:t>
            </w:r>
          </w:p>
        </w:tc>
      </w:tr>
      <w:tr w:rsidR="00AF433A" w:rsidRPr="00061B6C" w14:paraId="5A27A738" w14:textId="77777777" w:rsidTr="00061B6C">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26F14C04" w14:textId="77777777" w:rsidR="00AF433A" w:rsidRPr="00061B6C" w:rsidRDefault="00AF433A" w:rsidP="00F9773E">
            <w:pPr>
              <w:tabs>
                <w:tab w:val="left" w:pos="426"/>
              </w:tabs>
              <w:spacing w:line="360" w:lineRule="auto"/>
              <w:jc w:val="both"/>
              <w:rPr>
                <w:b w:val="0"/>
              </w:rPr>
            </w:pPr>
            <w:r w:rsidRPr="00061B6C">
              <w:rPr>
                <w:b w:val="0"/>
              </w:rPr>
              <w:t>Materiales y recursos que debería utilizar el buen profesor</w:t>
            </w:r>
          </w:p>
        </w:tc>
        <w:tc>
          <w:tcPr>
            <w:tcW w:w="1270" w:type="dxa"/>
            <w:shd w:val="clear" w:color="auto" w:fill="auto"/>
          </w:tcPr>
          <w:p w14:paraId="11FE0C39" w14:textId="77777777" w:rsidR="00AF433A" w:rsidRPr="00061B6C" w:rsidRDefault="00AF433A" w:rsidP="004762A2">
            <w:pPr>
              <w:spacing w:line="360" w:lineRule="auto"/>
              <w:jc w:val="center"/>
              <w:cnfStyle w:val="000000000000" w:firstRow="0" w:lastRow="0" w:firstColumn="0" w:lastColumn="0" w:oddVBand="0" w:evenVBand="0" w:oddHBand="0" w:evenHBand="0" w:firstRowFirstColumn="0" w:firstRowLastColumn="0" w:lastRowFirstColumn="0" w:lastRowLastColumn="0"/>
            </w:pPr>
            <w:r w:rsidRPr="00061B6C">
              <w:t>9</w:t>
            </w:r>
          </w:p>
        </w:tc>
      </w:tr>
      <w:tr w:rsidR="00AF433A" w:rsidRPr="00061B6C" w14:paraId="100379CD" w14:textId="77777777" w:rsidTr="0006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3E46F83E" w14:textId="77777777" w:rsidR="00AF433A" w:rsidRPr="00061B6C" w:rsidRDefault="00AF433A" w:rsidP="00F9773E">
            <w:pPr>
              <w:tabs>
                <w:tab w:val="left" w:pos="426"/>
              </w:tabs>
              <w:spacing w:line="360" w:lineRule="auto"/>
              <w:jc w:val="both"/>
              <w:rPr>
                <w:b w:val="0"/>
              </w:rPr>
            </w:pPr>
            <w:r w:rsidRPr="00061B6C">
              <w:rPr>
                <w:b w:val="0"/>
              </w:rPr>
              <w:t>Métodos de evaluaciones que debería utilizar el buen profesor</w:t>
            </w:r>
          </w:p>
        </w:tc>
        <w:tc>
          <w:tcPr>
            <w:tcW w:w="1270" w:type="dxa"/>
            <w:shd w:val="clear" w:color="auto" w:fill="auto"/>
          </w:tcPr>
          <w:p w14:paraId="43AE47C0" w14:textId="77777777" w:rsidR="00AF433A" w:rsidRPr="00061B6C" w:rsidRDefault="00AF433A" w:rsidP="004762A2">
            <w:pPr>
              <w:spacing w:line="360" w:lineRule="auto"/>
              <w:jc w:val="center"/>
              <w:cnfStyle w:val="000000100000" w:firstRow="0" w:lastRow="0" w:firstColumn="0" w:lastColumn="0" w:oddVBand="0" w:evenVBand="0" w:oddHBand="1" w:evenHBand="0" w:firstRowFirstColumn="0" w:firstRowLastColumn="0" w:lastRowFirstColumn="0" w:lastRowLastColumn="0"/>
            </w:pPr>
            <w:r w:rsidRPr="00061B6C">
              <w:t>13</w:t>
            </w:r>
          </w:p>
        </w:tc>
      </w:tr>
      <w:tr w:rsidR="00AF433A" w:rsidRPr="00061B6C" w14:paraId="5D7CE1B6" w14:textId="77777777" w:rsidTr="00061B6C">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70647A46" w14:textId="77777777" w:rsidR="00AF433A" w:rsidRPr="00061B6C" w:rsidRDefault="00AF433A" w:rsidP="00F9773E">
            <w:pPr>
              <w:tabs>
                <w:tab w:val="left" w:pos="426"/>
              </w:tabs>
              <w:spacing w:line="360" w:lineRule="auto"/>
              <w:jc w:val="both"/>
              <w:rPr>
                <w:b w:val="0"/>
              </w:rPr>
            </w:pPr>
            <w:r w:rsidRPr="00061B6C">
              <w:rPr>
                <w:b w:val="0"/>
              </w:rPr>
              <w:t>Características de la evaluación que debería utilizar el buen profesor</w:t>
            </w:r>
          </w:p>
        </w:tc>
        <w:tc>
          <w:tcPr>
            <w:tcW w:w="1270" w:type="dxa"/>
            <w:shd w:val="clear" w:color="auto" w:fill="auto"/>
          </w:tcPr>
          <w:p w14:paraId="59B3B03C" w14:textId="77777777" w:rsidR="00AF433A" w:rsidRPr="00061B6C" w:rsidRDefault="00AF433A" w:rsidP="004762A2">
            <w:pPr>
              <w:spacing w:line="360" w:lineRule="auto"/>
              <w:jc w:val="center"/>
              <w:cnfStyle w:val="000000000000" w:firstRow="0" w:lastRow="0" w:firstColumn="0" w:lastColumn="0" w:oddVBand="0" w:evenVBand="0" w:oddHBand="0" w:evenHBand="0" w:firstRowFirstColumn="0" w:firstRowLastColumn="0" w:lastRowFirstColumn="0" w:lastRowLastColumn="0"/>
            </w:pPr>
            <w:r w:rsidRPr="00061B6C">
              <w:t>9</w:t>
            </w:r>
          </w:p>
        </w:tc>
      </w:tr>
      <w:tr w:rsidR="00AF433A" w:rsidRPr="00061B6C" w14:paraId="50AA8059" w14:textId="77777777" w:rsidTr="0006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shd w:val="clear" w:color="auto" w:fill="auto"/>
          </w:tcPr>
          <w:p w14:paraId="1AEBDCE2" w14:textId="7AA24A36" w:rsidR="00AF433A" w:rsidRPr="00061B6C" w:rsidRDefault="001B560D" w:rsidP="00F9773E">
            <w:pPr>
              <w:tabs>
                <w:tab w:val="left" w:pos="426"/>
              </w:tabs>
              <w:spacing w:line="360" w:lineRule="auto"/>
              <w:jc w:val="both"/>
              <w:rPr>
                <w:b w:val="0"/>
              </w:rPr>
            </w:pPr>
            <w:r w:rsidRPr="00061B6C">
              <w:rPr>
                <w:b w:val="0"/>
              </w:rPr>
              <w:t xml:space="preserve"> </w:t>
            </w:r>
            <w:r w:rsidR="00AF433A" w:rsidRPr="00061B6C">
              <w:rPr>
                <w:b w:val="0"/>
              </w:rPr>
              <w:t>Total</w:t>
            </w:r>
          </w:p>
        </w:tc>
        <w:tc>
          <w:tcPr>
            <w:tcW w:w="1270" w:type="dxa"/>
            <w:shd w:val="clear" w:color="auto" w:fill="auto"/>
          </w:tcPr>
          <w:p w14:paraId="658594CE" w14:textId="77777777" w:rsidR="00AF433A" w:rsidRPr="00061B6C" w:rsidRDefault="00AF433A" w:rsidP="004762A2">
            <w:pPr>
              <w:spacing w:line="360" w:lineRule="auto"/>
              <w:jc w:val="center"/>
              <w:cnfStyle w:val="000000100000" w:firstRow="0" w:lastRow="0" w:firstColumn="0" w:lastColumn="0" w:oddVBand="0" w:evenVBand="0" w:oddHBand="1" w:evenHBand="0" w:firstRowFirstColumn="0" w:firstRowLastColumn="0" w:lastRowFirstColumn="0" w:lastRowLastColumn="0"/>
            </w:pPr>
            <w:r w:rsidRPr="00061B6C">
              <w:t>91</w:t>
            </w:r>
          </w:p>
        </w:tc>
      </w:tr>
    </w:tbl>
    <w:p w14:paraId="33950B4F" w14:textId="11330430" w:rsidR="00AF433A" w:rsidRPr="00061B6C" w:rsidRDefault="00AF433A" w:rsidP="00061B6C">
      <w:pPr>
        <w:spacing w:line="360" w:lineRule="auto"/>
        <w:jc w:val="center"/>
        <w:rPr>
          <w:szCs w:val="32"/>
        </w:rPr>
      </w:pPr>
      <w:r w:rsidRPr="00061B6C">
        <w:rPr>
          <w:szCs w:val="32"/>
        </w:rPr>
        <w:t>Fuente: Elaboración propia</w:t>
      </w:r>
    </w:p>
    <w:p w14:paraId="7EE94B4F" w14:textId="6A075411" w:rsidR="00E66F3C" w:rsidRPr="002229D9" w:rsidRDefault="00E66F3C" w:rsidP="004762A2">
      <w:pPr>
        <w:pStyle w:val="Paragraph"/>
        <w:spacing w:before="0" w:after="120" w:line="360" w:lineRule="auto"/>
        <w:ind w:firstLine="720"/>
        <w:jc w:val="both"/>
      </w:pPr>
      <w:r w:rsidRPr="002229D9">
        <w:t xml:space="preserve">La información se procesó y analizó con el </w:t>
      </w:r>
      <w:r w:rsidRPr="004762A2">
        <w:rPr>
          <w:i/>
        </w:rPr>
        <w:t>software</w:t>
      </w:r>
      <w:r w:rsidRPr="002229D9">
        <w:t xml:space="preserve"> de IBM </w:t>
      </w:r>
      <w:proofErr w:type="spellStart"/>
      <w:r w:rsidRPr="002229D9">
        <w:t>Statistical</w:t>
      </w:r>
      <w:proofErr w:type="spellEnd"/>
      <w:r w:rsidRPr="002229D9">
        <w:t xml:space="preserve"> </w:t>
      </w:r>
      <w:proofErr w:type="spellStart"/>
      <w:r w:rsidRPr="002229D9">
        <w:t>Package</w:t>
      </w:r>
      <w:proofErr w:type="spellEnd"/>
      <w:r w:rsidRPr="002229D9">
        <w:t xml:space="preserve"> </w:t>
      </w:r>
      <w:proofErr w:type="spellStart"/>
      <w:r w:rsidRPr="002229D9">
        <w:t>for</w:t>
      </w:r>
      <w:proofErr w:type="spellEnd"/>
      <w:r w:rsidRPr="002229D9">
        <w:t xml:space="preserve"> Social </w:t>
      </w:r>
      <w:proofErr w:type="spellStart"/>
      <w:r w:rsidRPr="002229D9">
        <w:t>Science</w:t>
      </w:r>
      <w:proofErr w:type="spellEnd"/>
      <w:r w:rsidRPr="002229D9">
        <w:t xml:space="preserve"> (SPSS)</w:t>
      </w:r>
      <w:r w:rsidR="004762A2">
        <w:t>,</w:t>
      </w:r>
      <w:r w:rsidRPr="002229D9">
        <w:t xml:space="preserve"> </w:t>
      </w:r>
      <w:r w:rsidR="004762A2">
        <w:t>v</w:t>
      </w:r>
      <w:r w:rsidRPr="002229D9">
        <w:t>ersión 20. Las técnicas de análisis de datos consistieron en análisis de frecuencias, diagrama de barras y análisis de varianza de un factor (</w:t>
      </w:r>
      <w:proofErr w:type="spellStart"/>
      <w:r w:rsidRPr="002229D9">
        <w:t>A</w:t>
      </w:r>
      <w:r w:rsidR="004762A2" w:rsidRPr="002229D9">
        <w:t>nova</w:t>
      </w:r>
      <w:proofErr w:type="spellEnd"/>
      <w:r w:rsidRPr="002229D9">
        <w:t>).</w:t>
      </w:r>
    </w:p>
    <w:p w14:paraId="11157B13" w14:textId="4576E3FF" w:rsidR="00B81385" w:rsidRPr="006C79AF" w:rsidRDefault="000F7462" w:rsidP="00061B6C">
      <w:pPr>
        <w:pStyle w:val="Ttulo1"/>
        <w:spacing w:before="0" w:after="0"/>
        <w:jc w:val="center"/>
        <w:rPr>
          <w:rFonts w:cs="Times New Roman"/>
          <w:sz w:val="32"/>
          <w:szCs w:val="24"/>
        </w:rPr>
      </w:pPr>
      <w:r>
        <w:rPr>
          <w:rFonts w:cs="Times New Roman"/>
          <w:sz w:val="32"/>
          <w:szCs w:val="24"/>
        </w:rPr>
        <w:lastRenderedPageBreak/>
        <w:t>R</w:t>
      </w:r>
      <w:r w:rsidR="00B81385" w:rsidRPr="006C79AF">
        <w:rPr>
          <w:rFonts w:cs="Times New Roman"/>
          <w:sz w:val="32"/>
          <w:szCs w:val="24"/>
        </w:rPr>
        <w:t>esultados</w:t>
      </w:r>
      <w:r w:rsidR="004762A2">
        <w:rPr>
          <w:rFonts w:cs="Times New Roman"/>
          <w:sz w:val="32"/>
          <w:szCs w:val="24"/>
        </w:rPr>
        <w:t xml:space="preserve"> </w:t>
      </w:r>
    </w:p>
    <w:p w14:paraId="49C86350" w14:textId="4F3D4AFB" w:rsidR="00612F2A" w:rsidRPr="002229D9" w:rsidRDefault="00C54418" w:rsidP="00061B6C">
      <w:pPr>
        <w:pStyle w:val="Newparagraph"/>
        <w:spacing w:line="360" w:lineRule="auto"/>
        <w:jc w:val="both"/>
      </w:pPr>
      <w:r w:rsidRPr="002229D9">
        <w:t xml:space="preserve">El género de los estudiantes del último ciclo de </w:t>
      </w:r>
      <w:r w:rsidR="00896A9E" w:rsidRPr="002229D9">
        <w:t xml:space="preserve">formación </w:t>
      </w:r>
      <w:r w:rsidR="005804A9">
        <w:t>fue</w:t>
      </w:r>
      <w:r w:rsidR="00896A9E" w:rsidRPr="002229D9">
        <w:t xml:space="preserve"> 60.2</w:t>
      </w:r>
      <w:r w:rsidR="005804A9">
        <w:t xml:space="preserve"> </w:t>
      </w:r>
      <w:r w:rsidR="00896A9E" w:rsidRPr="002229D9">
        <w:t xml:space="preserve">% masculino y </w:t>
      </w:r>
      <w:r w:rsidRPr="002229D9">
        <w:t>38.2</w:t>
      </w:r>
      <w:r w:rsidR="005804A9">
        <w:t> </w:t>
      </w:r>
      <w:r w:rsidRPr="002229D9">
        <w:t xml:space="preserve">% femenino </w:t>
      </w:r>
      <w:r w:rsidR="005804A9">
        <w:t>(</w:t>
      </w:r>
      <w:r w:rsidRPr="002229D9">
        <w:t>1.6</w:t>
      </w:r>
      <w:r w:rsidR="005804A9">
        <w:t> </w:t>
      </w:r>
      <w:r w:rsidRPr="002229D9">
        <w:t>% de la población no contestó</w:t>
      </w:r>
      <w:r w:rsidR="005804A9">
        <w:t>)</w:t>
      </w:r>
      <w:r w:rsidRPr="002229D9">
        <w:t xml:space="preserve">. </w:t>
      </w:r>
      <w:r w:rsidR="003D4594" w:rsidRPr="002229D9">
        <w:t xml:space="preserve">Como se muestra en la tabla </w:t>
      </w:r>
      <w:r w:rsidR="009056F4" w:rsidRPr="002229D9">
        <w:t>3</w:t>
      </w:r>
      <w:r w:rsidR="003D4594" w:rsidRPr="002229D9">
        <w:t xml:space="preserve">, de </w:t>
      </w:r>
      <w:r w:rsidRPr="002229D9">
        <w:t>los cinco pro</w:t>
      </w:r>
      <w:r w:rsidR="003D4594" w:rsidRPr="002229D9">
        <w:t>gramas educativos</w:t>
      </w:r>
      <w:r w:rsidR="005804A9">
        <w:t>,</w:t>
      </w:r>
      <w:r w:rsidRPr="002229D9">
        <w:t xml:space="preserve"> en cuatro de ellos prevalecen estudiantes del género masculino</w:t>
      </w:r>
      <w:r w:rsidR="005804A9">
        <w:t>,</w:t>
      </w:r>
      <w:r w:rsidR="00B06A80" w:rsidRPr="002229D9">
        <w:t xml:space="preserve"> y</w:t>
      </w:r>
      <w:r w:rsidRPr="002229D9">
        <w:t xml:space="preserve"> solo en la licenciatura en</w:t>
      </w:r>
      <w:r w:rsidR="005804A9">
        <w:t xml:space="preserve"> A</w:t>
      </w:r>
      <w:r w:rsidRPr="002229D9">
        <w:t xml:space="preserve">dministración y </w:t>
      </w:r>
      <w:r w:rsidR="005804A9">
        <w:t>G</w:t>
      </w:r>
      <w:r w:rsidRPr="002229D9">
        <w:t xml:space="preserve">estión de </w:t>
      </w:r>
      <w:r w:rsidR="005804A9">
        <w:t>P</w:t>
      </w:r>
      <w:r w:rsidRPr="002229D9">
        <w:t>ymes predomina el femenino</w:t>
      </w:r>
      <w:r w:rsidR="005804A9">
        <w:t xml:space="preserve"> debido, probablemente, </w:t>
      </w:r>
      <w:r w:rsidRPr="002229D9">
        <w:t>a estereotipos culturales</w:t>
      </w:r>
      <w:r w:rsidR="005804A9">
        <w:t xml:space="preserve"> que establecen </w:t>
      </w:r>
      <w:r w:rsidRPr="002229D9">
        <w:t xml:space="preserve">que existen profesiones </w:t>
      </w:r>
      <w:r w:rsidR="003D4594" w:rsidRPr="002229D9">
        <w:t xml:space="preserve">exclusivas </w:t>
      </w:r>
      <w:r w:rsidR="005804A9">
        <w:t>para</w:t>
      </w:r>
      <w:r w:rsidRPr="002229D9">
        <w:t xml:space="preserve"> mujeres </w:t>
      </w:r>
      <w:r w:rsidR="005804A9">
        <w:t>y para</w:t>
      </w:r>
      <w:r w:rsidRPr="002229D9">
        <w:t xml:space="preserve"> hombres</w:t>
      </w:r>
      <w:r w:rsidR="003D4594" w:rsidRPr="002229D9">
        <w:t>,</w:t>
      </w:r>
      <w:r w:rsidRPr="002229D9">
        <w:t xml:space="preserve"> </w:t>
      </w:r>
      <w:r w:rsidR="005804A9">
        <w:t xml:space="preserve">aunque esto se deberá profundizar en una futura </w:t>
      </w:r>
      <w:r w:rsidRPr="002229D9">
        <w:t>investigación.</w:t>
      </w:r>
    </w:p>
    <w:p w14:paraId="70758AEF" w14:textId="77777777" w:rsidR="00061B6C" w:rsidRDefault="00061B6C" w:rsidP="005804A9">
      <w:pPr>
        <w:pStyle w:val="Tabletitle"/>
        <w:spacing w:before="0" w:line="480" w:lineRule="auto"/>
        <w:jc w:val="center"/>
        <w:rPr>
          <w:b/>
          <w:sz w:val="20"/>
          <w:szCs w:val="20"/>
        </w:rPr>
      </w:pPr>
    </w:p>
    <w:p w14:paraId="2796E176" w14:textId="2D6E02FE" w:rsidR="009056F4" w:rsidRPr="00061B6C" w:rsidRDefault="009056F4" w:rsidP="005804A9">
      <w:pPr>
        <w:pStyle w:val="Tabletitle"/>
        <w:spacing w:before="0" w:line="480" w:lineRule="auto"/>
        <w:jc w:val="center"/>
      </w:pPr>
      <w:r w:rsidRPr="00061B6C">
        <w:rPr>
          <w:b/>
        </w:rPr>
        <w:t xml:space="preserve">Tabla 3. </w:t>
      </w:r>
      <w:r w:rsidRPr="00061B6C">
        <w:t>Género de los estudiantes por carrera</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3"/>
        <w:gridCol w:w="1352"/>
        <w:gridCol w:w="936"/>
        <w:gridCol w:w="1019"/>
        <w:gridCol w:w="1020"/>
        <w:gridCol w:w="1020"/>
        <w:gridCol w:w="1022"/>
        <w:gridCol w:w="1020"/>
      </w:tblGrid>
      <w:tr w:rsidR="00AF433A" w:rsidRPr="00061B6C" w14:paraId="12CFCEAF" w14:textId="77777777" w:rsidTr="00402CF6">
        <w:trPr>
          <w:cantSplit/>
          <w:tblHeader/>
          <w:jc w:val="center"/>
        </w:trPr>
        <w:tc>
          <w:tcPr>
            <w:tcW w:w="2305" w:type="dxa"/>
            <w:gridSpan w:val="2"/>
            <w:vMerge w:val="restart"/>
            <w:shd w:val="clear" w:color="auto" w:fill="FFFFFF"/>
            <w:vAlign w:val="center"/>
          </w:tcPr>
          <w:p w14:paraId="270D7A11" w14:textId="77777777" w:rsidR="00AF433A" w:rsidRPr="00061B6C" w:rsidRDefault="00AF433A" w:rsidP="00F9773E">
            <w:pPr>
              <w:autoSpaceDE w:val="0"/>
              <w:autoSpaceDN w:val="0"/>
              <w:adjustRightInd w:val="0"/>
              <w:spacing w:line="360" w:lineRule="auto"/>
              <w:jc w:val="center"/>
            </w:pPr>
          </w:p>
        </w:tc>
        <w:tc>
          <w:tcPr>
            <w:tcW w:w="5017" w:type="dxa"/>
            <w:gridSpan w:val="5"/>
            <w:shd w:val="clear" w:color="auto" w:fill="FFFFFF"/>
            <w:vAlign w:val="bottom"/>
          </w:tcPr>
          <w:p w14:paraId="4B10A9DA"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Carrera</w:t>
            </w:r>
          </w:p>
        </w:tc>
        <w:tc>
          <w:tcPr>
            <w:tcW w:w="1020" w:type="dxa"/>
            <w:vMerge w:val="restart"/>
            <w:shd w:val="clear" w:color="auto" w:fill="FFFFFF"/>
            <w:vAlign w:val="bottom"/>
          </w:tcPr>
          <w:p w14:paraId="5950FB91"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Total</w:t>
            </w:r>
          </w:p>
        </w:tc>
      </w:tr>
      <w:tr w:rsidR="00AF433A" w:rsidRPr="00061B6C" w14:paraId="3614529D" w14:textId="77777777" w:rsidTr="00402CF6">
        <w:trPr>
          <w:cantSplit/>
          <w:tblHeader/>
          <w:jc w:val="center"/>
        </w:trPr>
        <w:tc>
          <w:tcPr>
            <w:tcW w:w="2305" w:type="dxa"/>
            <w:gridSpan w:val="2"/>
            <w:vMerge/>
            <w:shd w:val="clear" w:color="auto" w:fill="FFFFFF"/>
            <w:vAlign w:val="center"/>
          </w:tcPr>
          <w:p w14:paraId="4938BD5B" w14:textId="77777777" w:rsidR="00AF433A" w:rsidRPr="00061B6C" w:rsidRDefault="00AF433A" w:rsidP="00F9773E">
            <w:pPr>
              <w:autoSpaceDE w:val="0"/>
              <w:autoSpaceDN w:val="0"/>
              <w:adjustRightInd w:val="0"/>
              <w:spacing w:line="360" w:lineRule="auto"/>
              <w:jc w:val="both"/>
              <w:rPr>
                <w:color w:val="000000"/>
              </w:rPr>
            </w:pPr>
          </w:p>
        </w:tc>
        <w:tc>
          <w:tcPr>
            <w:tcW w:w="936" w:type="dxa"/>
            <w:shd w:val="clear" w:color="auto" w:fill="FFFFFF"/>
            <w:vAlign w:val="bottom"/>
          </w:tcPr>
          <w:p w14:paraId="20C5253A"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Pymes</w:t>
            </w:r>
          </w:p>
        </w:tc>
        <w:tc>
          <w:tcPr>
            <w:tcW w:w="1019" w:type="dxa"/>
            <w:shd w:val="clear" w:color="auto" w:fill="FFFFFF"/>
            <w:vAlign w:val="bottom"/>
          </w:tcPr>
          <w:p w14:paraId="4631DB64"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ITI</w:t>
            </w:r>
          </w:p>
        </w:tc>
        <w:tc>
          <w:tcPr>
            <w:tcW w:w="1020" w:type="dxa"/>
            <w:shd w:val="clear" w:color="auto" w:fill="FFFFFF"/>
            <w:vAlign w:val="bottom"/>
          </w:tcPr>
          <w:p w14:paraId="01BA6373"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ITM</w:t>
            </w:r>
          </w:p>
        </w:tc>
        <w:tc>
          <w:tcPr>
            <w:tcW w:w="1020" w:type="dxa"/>
            <w:shd w:val="clear" w:color="auto" w:fill="FFFFFF"/>
            <w:vAlign w:val="bottom"/>
          </w:tcPr>
          <w:p w14:paraId="6685D744"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IM</w:t>
            </w:r>
          </w:p>
        </w:tc>
        <w:tc>
          <w:tcPr>
            <w:tcW w:w="1022" w:type="dxa"/>
            <w:shd w:val="clear" w:color="auto" w:fill="FFFFFF"/>
            <w:vAlign w:val="bottom"/>
          </w:tcPr>
          <w:p w14:paraId="37A03727" w14:textId="77777777" w:rsidR="00AF433A" w:rsidRPr="00061B6C" w:rsidRDefault="00AF433A" w:rsidP="00F9773E">
            <w:pPr>
              <w:autoSpaceDE w:val="0"/>
              <w:autoSpaceDN w:val="0"/>
              <w:adjustRightInd w:val="0"/>
              <w:spacing w:line="360" w:lineRule="auto"/>
              <w:ind w:right="60"/>
              <w:jc w:val="center"/>
              <w:rPr>
                <w:color w:val="000000"/>
              </w:rPr>
            </w:pPr>
            <w:r w:rsidRPr="00061B6C">
              <w:rPr>
                <w:color w:val="000000"/>
              </w:rPr>
              <w:t>ISA</w:t>
            </w:r>
          </w:p>
        </w:tc>
        <w:tc>
          <w:tcPr>
            <w:tcW w:w="1020" w:type="dxa"/>
            <w:vMerge/>
            <w:shd w:val="clear" w:color="auto" w:fill="FFFFFF"/>
            <w:vAlign w:val="bottom"/>
          </w:tcPr>
          <w:p w14:paraId="1870AFC8" w14:textId="77777777" w:rsidR="00AF433A" w:rsidRPr="00061B6C" w:rsidRDefault="00AF433A" w:rsidP="00F9773E">
            <w:pPr>
              <w:autoSpaceDE w:val="0"/>
              <w:autoSpaceDN w:val="0"/>
              <w:adjustRightInd w:val="0"/>
              <w:spacing w:line="360" w:lineRule="auto"/>
              <w:jc w:val="center"/>
              <w:rPr>
                <w:color w:val="000000"/>
              </w:rPr>
            </w:pPr>
          </w:p>
        </w:tc>
      </w:tr>
      <w:tr w:rsidR="00AF433A" w:rsidRPr="00061B6C" w14:paraId="1B914A2B" w14:textId="77777777" w:rsidTr="00402CF6">
        <w:trPr>
          <w:cantSplit/>
          <w:tblHeader/>
          <w:jc w:val="center"/>
        </w:trPr>
        <w:tc>
          <w:tcPr>
            <w:tcW w:w="953" w:type="dxa"/>
            <w:vMerge w:val="restart"/>
            <w:shd w:val="clear" w:color="auto" w:fill="FFFFFF"/>
            <w:vAlign w:val="center"/>
          </w:tcPr>
          <w:p w14:paraId="44B22B66" w14:textId="77777777" w:rsidR="00AF433A" w:rsidRPr="00061B6C" w:rsidRDefault="00AF433A" w:rsidP="00F9773E">
            <w:pPr>
              <w:autoSpaceDE w:val="0"/>
              <w:autoSpaceDN w:val="0"/>
              <w:adjustRightInd w:val="0"/>
              <w:spacing w:line="360" w:lineRule="auto"/>
              <w:ind w:right="60"/>
              <w:jc w:val="both"/>
              <w:rPr>
                <w:color w:val="000000"/>
              </w:rPr>
            </w:pPr>
            <w:r w:rsidRPr="00061B6C">
              <w:rPr>
                <w:color w:val="000000"/>
              </w:rPr>
              <w:t>Género</w:t>
            </w:r>
          </w:p>
        </w:tc>
        <w:tc>
          <w:tcPr>
            <w:tcW w:w="1352" w:type="dxa"/>
            <w:shd w:val="clear" w:color="auto" w:fill="FFFFFF"/>
          </w:tcPr>
          <w:p w14:paraId="0237C425" w14:textId="77777777" w:rsidR="00AF433A" w:rsidRPr="00061B6C" w:rsidRDefault="00AF433A" w:rsidP="00F9773E">
            <w:pPr>
              <w:autoSpaceDE w:val="0"/>
              <w:autoSpaceDN w:val="0"/>
              <w:adjustRightInd w:val="0"/>
              <w:spacing w:line="360" w:lineRule="auto"/>
              <w:ind w:right="60"/>
              <w:jc w:val="both"/>
              <w:rPr>
                <w:color w:val="000000"/>
              </w:rPr>
            </w:pPr>
            <w:r w:rsidRPr="00061B6C">
              <w:rPr>
                <w:color w:val="000000"/>
              </w:rPr>
              <w:t>Masculino</w:t>
            </w:r>
          </w:p>
        </w:tc>
        <w:tc>
          <w:tcPr>
            <w:tcW w:w="936" w:type="dxa"/>
            <w:shd w:val="clear" w:color="auto" w:fill="FFFFFF"/>
          </w:tcPr>
          <w:p w14:paraId="306C7BFC"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22</w:t>
            </w:r>
          </w:p>
        </w:tc>
        <w:tc>
          <w:tcPr>
            <w:tcW w:w="1019" w:type="dxa"/>
            <w:shd w:val="clear" w:color="auto" w:fill="FFFFFF"/>
          </w:tcPr>
          <w:p w14:paraId="4CDD4365"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35</w:t>
            </w:r>
          </w:p>
        </w:tc>
        <w:tc>
          <w:tcPr>
            <w:tcW w:w="1020" w:type="dxa"/>
            <w:shd w:val="clear" w:color="auto" w:fill="FFFFFF"/>
          </w:tcPr>
          <w:p w14:paraId="5F6F6A28"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21</w:t>
            </w:r>
          </w:p>
        </w:tc>
        <w:tc>
          <w:tcPr>
            <w:tcW w:w="1020" w:type="dxa"/>
            <w:shd w:val="clear" w:color="auto" w:fill="FFFFFF"/>
          </w:tcPr>
          <w:p w14:paraId="50487305"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48</w:t>
            </w:r>
          </w:p>
        </w:tc>
        <w:tc>
          <w:tcPr>
            <w:tcW w:w="1022" w:type="dxa"/>
            <w:shd w:val="clear" w:color="auto" w:fill="FFFFFF"/>
          </w:tcPr>
          <w:p w14:paraId="067175A4"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19</w:t>
            </w:r>
          </w:p>
        </w:tc>
        <w:tc>
          <w:tcPr>
            <w:tcW w:w="1020" w:type="dxa"/>
            <w:shd w:val="clear" w:color="auto" w:fill="FFFFFF"/>
          </w:tcPr>
          <w:p w14:paraId="49BABA7E"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145</w:t>
            </w:r>
          </w:p>
        </w:tc>
      </w:tr>
      <w:tr w:rsidR="00AF433A" w:rsidRPr="00061B6C" w14:paraId="7926B477" w14:textId="77777777" w:rsidTr="00402CF6">
        <w:trPr>
          <w:cantSplit/>
          <w:tblHeader/>
          <w:jc w:val="center"/>
        </w:trPr>
        <w:tc>
          <w:tcPr>
            <w:tcW w:w="953" w:type="dxa"/>
            <w:vMerge/>
            <w:shd w:val="clear" w:color="auto" w:fill="FFFFFF"/>
          </w:tcPr>
          <w:p w14:paraId="2FD717A8" w14:textId="77777777" w:rsidR="00AF433A" w:rsidRPr="00061B6C" w:rsidRDefault="00AF433A" w:rsidP="00F9773E">
            <w:pPr>
              <w:autoSpaceDE w:val="0"/>
              <w:autoSpaceDN w:val="0"/>
              <w:adjustRightInd w:val="0"/>
              <w:spacing w:line="360" w:lineRule="auto"/>
              <w:jc w:val="both"/>
              <w:rPr>
                <w:color w:val="000000"/>
              </w:rPr>
            </w:pPr>
          </w:p>
        </w:tc>
        <w:tc>
          <w:tcPr>
            <w:tcW w:w="1352" w:type="dxa"/>
            <w:shd w:val="clear" w:color="auto" w:fill="FFFFFF"/>
          </w:tcPr>
          <w:p w14:paraId="69B35F2C" w14:textId="77777777" w:rsidR="00AF433A" w:rsidRPr="00061B6C" w:rsidRDefault="00AF433A" w:rsidP="00F9773E">
            <w:pPr>
              <w:autoSpaceDE w:val="0"/>
              <w:autoSpaceDN w:val="0"/>
              <w:adjustRightInd w:val="0"/>
              <w:spacing w:line="360" w:lineRule="auto"/>
              <w:ind w:right="60"/>
              <w:jc w:val="both"/>
              <w:rPr>
                <w:color w:val="000000"/>
              </w:rPr>
            </w:pPr>
            <w:r w:rsidRPr="00061B6C">
              <w:rPr>
                <w:color w:val="000000"/>
              </w:rPr>
              <w:t>Femenino</w:t>
            </w:r>
          </w:p>
        </w:tc>
        <w:tc>
          <w:tcPr>
            <w:tcW w:w="936" w:type="dxa"/>
            <w:shd w:val="clear" w:color="auto" w:fill="FFFFFF"/>
          </w:tcPr>
          <w:p w14:paraId="2156FE57"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43</w:t>
            </w:r>
          </w:p>
        </w:tc>
        <w:tc>
          <w:tcPr>
            <w:tcW w:w="1019" w:type="dxa"/>
            <w:shd w:val="clear" w:color="auto" w:fill="FFFFFF"/>
          </w:tcPr>
          <w:p w14:paraId="216823E7"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23</w:t>
            </w:r>
          </w:p>
        </w:tc>
        <w:tc>
          <w:tcPr>
            <w:tcW w:w="1020" w:type="dxa"/>
            <w:shd w:val="clear" w:color="auto" w:fill="FFFFFF"/>
          </w:tcPr>
          <w:p w14:paraId="333615A8"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15</w:t>
            </w:r>
          </w:p>
        </w:tc>
        <w:tc>
          <w:tcPr>
            <w:tcW w:w="1020" w:type="dxa"/>
            <w:shd w:val="clear" w:color="auto" w:fill="FFFFFF"/>
          </w:tcPr>
          <w:p w14:paraId="3CE9A579"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9</w:t>
            </w:r>
          </w:p>
        </w:tc>
        <w:tc>
          <w:tcPr>
            <w:tcW w:w="1022" w:type="dxa"/>
            <w:shd w:val="clear" w:color="auto" w:fill="FFFFFF"/>
          </w:tcPr>
          <w:p w14:paraId="6A7DEBD2"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w:t>
            </w:r>
          </w:p>
        </w:tc>
        <w:tc>
          <w:tcPr>
            <w:tcW w:w="1020" w:type="dxa"/>
            <w:shd w:val="clear" w:color="auto" w:fill="FFFFFF"/>
          </w:tcPr>
          <w:p w14:paraId="7BCCC176"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92</w:t>
            </w:r>
          </w:p>
        </w:tc>
      </w:tr>
      <w:tr w:rsidR="00AF433A" w:rsidRPr="00061B6C" w14:paraId="7FF499DB" w14:textId="77777777" w:rsidTr="00402CF6">
        <w:trPr>
          <w:cantSplit/>
          <w:jc w:val="center"/>
        </w:trPr>
        <w:tc>
          <w:tcPr>
            <w:tcW w:w="2305" w:type="dxa"/>
            <w:gridSpan w:val="2"/>
            <w:shd w:val="clear" w:color="auto" w:fill="FFFFFF"/>
          </w:tcPr>
          <w:p w14:paraId="5CE628F2" w14:textId="77777777" w:rsidR="00AF433A" w:rsidRPr="00061B6C" w:rsidRDefault="00AF433A" w:rsidP="00F9773E">
            <w:pPr>
              <w:autoSpaceDE w:val="0"/>
              <w:autoSpaceDN w:val="0"/>
              <w:adjustRightInd w:val="0"/>
              <w:spacing w:line="360" w:lineRule="auto"/>
              <w:ind w:right="60"/>
              <w:jc w:val="both"/>
              <w:rPr>
                <w:color w:val="000000"/>
              </w:rPr>
            </w:pPr>
            <w:r w:rsidRPr="00061B6C">
              <w:rPr>
                <w:color w:val="000000"/>
              </w:rPr>
              <w:t>Total</w:t>
            </w:r>
          </w:p>
        </w:tc>
        <w:tc>
          <w:tcPr>
            <w:tcW w:w="936" w:type="dxa"/>
            <w:shd w:val="clear" w:color="auto" w:fill="FFFFFF"/>
          </w:tcPr>
          <w:p w14:paraId="04BDC587"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65</w:t>
            </w:r>
          </w:p>
        </w:tc>
        <w:tc>
          <w:tcPr>
            <w:tcW w:w="1019" w:type="dxa"/>
            <w:shd w:val="clear" w:color="auto" w:fill="FFFFFF"/>
          </w:tcPr>
          <w:p w14:paraId="7F4F77F3"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58</w:t>
            </w:r>
          </w:p>
        </w:tc>
        <w:tc>
          <w:tcPr>
            <w:tcW w:w="1020" w:type="dxa"/>
            <w:shd w:val="clear" w:color="auto" w:fill="FFFFFF"/>
          </w:tcPr>
          <w:p w14:paraId="26B9900D"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36</w:t>
            </w:r>
          </w:p>
        </w:tc>
        <w:tc>
          <w:tcPr>
            <w:tcW w:w="1020" w:type="dxa"/>
            <w:shd w:val="clear" w:color="auto" w:fill="FFFFFF"/>
          </w:tcPr>
          <w:p w14:paraId="37D8166B"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57</w:t>
            </w:r>
          </w:p>
        </w:tc>
        <w:tc>
          <w:tcPr>
            <w:tcW w:w="1022" w:type="dxa"/>
            <w:shd w:val="clear" w:color="auto" w:fill="FFFFFF"/>
          </w:tcPr>
          <w:p w14:paraId="77E0DC96"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21</w:t>
            </w:r>
          </w:p>
        </w:tc>
        <w:tc>
          <w:tcPr>
            <w:tcW w:w="1020" w:type="dxa"/>
            <w:shd w:val="clear" w:color="auto" w:fill="FFFFFF"/>
          </w:tcPr>
          <w:p w14:paraId="087B5EE8" w14:textId="77777777" w:rsidR="00AF433A" w:rsidRPr="00061B6C" w:rsidRDefault="00AF433A" w:rsidP="005804A9">
            <w:pPr>
              <w:autoSpaceDE w:val="0"/>
              <w:autoSpaceDN w:val="0"/>
              <w:adjustRightInd w:val="0"/>
              <w:spacing w:line="360" w:lineRule="auto"/>
              <w:ind w:right="60"/>
              <w:jc w:val="center"/>
              <w:rPr>
                <w:color w:val="000000"/>
              </w:rPr>
            </w:pPr>
            <w:r w:rsidRPr="00061B6C">
              <w:rPr>
                <w:color w:val="000000"/>
              </w:rPr>
              <w:t>237</w:t>
            </w:r>
          </w:p>
        </w:tc>
      </w:tr>
    </w:tbl>
    <w:p w14:paraId="398684AE" w14:textId="661BE3FB" w:rsidR="00AF433A" w:rsidRPr="00061B6C" w:rsidRDefault="00AF433A" w:rsidP="00F477CF">
      <w:pPr>
        <w:spacing w:line="360" w:lineRule="auto"/>
        <w:jc w:val="center"/>
      </w:pPr>
      <w:r w:rsidRPr="00061B6C">
        <w:t>Fuente: Elaboración propia</w:t>
      </w:r>
    </w:p>
    <w:p w14:paraId="62543538" w14:textId="699115D4" w:rsidR="009056F4" w:rsidRDefault="005113E7" w:rsidP="00F477CF">
      <w:pPr>
        <w:pStyle w:val="Newparagraph"/>
        <w:spacing w:line="360" w:lineRule="auto"/>
        <w:jc w:val="both"/>
      </w:pPr>
      <w:r w:rsidRPr="002229D9">
        <w:t>Los estudiantes encuestados consideran que las cualidades personales más importantes que posee un buen profesor son el respeto hacia los alumnos, la honestidad y la capacidad de escucha</w:t>
      </w:r>
      <w:r w:rsidR="005804A9">
        <w:t>;</w:t>
      </w:r>
      <w:r w:rsidRPr="002229D9">
        <w:t xml:space="preserve"> por el contrario</w:t>
      </w:r>
      <w:r w:rsidR="00896A9E" w:rsidRPr="002229D9">
        <w:t>,</w:t>
      </w:r>
      <w:r w:rsidRPr="002229D9">
        <w:t xml:space="preserve"> la simpatía y el </w:t>
      </w:r>
      <w:r w:rsidR="005804A9">
        <w:t>ser divertido</w:t>
      </w:r>
      <w:r w:rsidRPr="002229D9">
        <w:t xml:space="preserve"> son menos importantes</w:t>
      </w:r>
      <w:r w:rsidR="00FC4ED5">
        <w:t xml:space="preserve"> (tabla 4)</w:t>
      </w:r>
      <w:r w:rsidRPr="002229D9">
        <w:t xml:space="preserve">. </w:t>
      </w:r>
    </w:p>
    <w:p w14:paraId="5D06DAA0" w14:textId="18CDE450" w:rsidR="005804A9" w:rsidRDefault="005804A9" w:rsidP="005804A9">
      <w:pPr>
        <w:pStyle w:val="Newparagraph"/>
        <w:spacing w:after="120" w:line="360" w:lineRule="auto"/>
        <w:jc w:val="both"/>
      </w:pPr>
    </w:p>
    <w:p w14:paraId="2DBC8AAF" w14:textId="35212933" w:rsidR="00402CF6" w:rsidRDefault="00402CF6" w:rsidP="005804A9">
      <w:pPr>
        <w:pStyle w:val="Newparagraph"/>
        <w:spacing w:after="120" w:line="360" w:lineRule="auto"/>
        <w:jc w:val="both"/>
      </w:pPr>
    </w:p>
    <w:p w14:paraId="54366A42" w14:textId="469752EC" w:rsidR="00402CF6" w:rsidRDefault="00402CF6" w:rsidP="005804A9">
      <w:pPr>
        <w:pStyle w:val="Newparagraph"/>
        <w:spacing w:after="120" w:line="360" w:lineRule="auto"/>
        <w:jc w:val="both"/>
      </w:pPr>
    </w:p>
    <w:p w14:paraId="3655059F" w14:textId="76C56F16" w:rsidR="00402CF6" w:rsidRDefault="00402CF6" w:rsidP="005804A9">
      <w:pPr>
        <w:pStyle w:val="Newparagraph"/>
        <w:spacing w:after="120" w:line="360" w:lineRule="auto"/>
        <w:jc w:val="both"/>
      </w:pPr>
    </w:p>
    <w:p w14:paraId="0F43A664" w14:textId="3153067F" w:rsidR="00402CF6" w:rsidRDefault="00402CF6" w:rsidP="005804A9">
      <w:pPr>
        <w:pStyle w:val="Newparagraph"/>
        <w:spacing w:after="120" w:line="360" w:lineRule="auto"/>
        <w:jc w:val="both"/>
      </w:pPr>
    </w:p>
    <w:p w14:paraId="592D0A81" w14:textId="2FF8E4EF" w:rsidR="00402CF6" w:rsidRDefault="00402CF6" w:rsidP="005804A9">
      <w:pPr>
        <w:pStyle w:val="Newparagraph"/>
        <w:spacing w:after="120" w:line="360" w:lineRule="auto"/>
        <w:jc w:val="both"/>
      </w:pPr>
    </w:p>
    <w:p w14:paraId="7A737824" w14:textId="3AD4FCAF" w:rsidR="00402CF6" w:rsidRDefault="00402CF6" w:rsidP="005804A9">
      <w:pPr>
        <w:pStyle w:val="Newparagraph"/>
        <w:spacing w:after="120" w:line="360" w:lineRule="auto"/>
        <w:jc w:val="both"/>
      </w:pPr>
    </w:p>
    <w:p w14:paraId="17EE85F1" w14:textId="34952327" w:rsidR="00402CF6" w:rsidRDefault="00402CF6" w:rsidP="005804A9">
      <w:pPr>
        <w:pStyle w:val="Newparagraph"/>
        <w:spacing w:after="120" w:line="360" w:lineRule="auto"/>
        <w:jc w:val="both"/>
      </w:pPr>
    </w:p>
    <w:p w14:paraId="58725646" w14:textId="3564A3BB" w:rsidR="00402CF6" w:rsidRDefault="00402CF6" w:rsidP="005804A9">
      <w:pPr>
        <w:pStyle w:val="Newparagraph"/>
        <w:spacing w:after="120" w:line="360" w:lineRule="auto"/>
        <w:jc w:val="both"/>
      </w:pPr>
    </w:p>
    <w:p w14:paraId="70EA10C7" w14:textId="5E9285F2" w:rsidR="00402CF6" w:rsidRDefault="00402CF6" w:rsidP="005804A9">
      <w:pPr>
        <w:pStyle w:val="Newparagraph"/>
        <w:spacing w:after="120" w:line="360" w:lineRule="auto"/>
        <w:jc w:val="both"/>
      </w:pPr>
    </w:p>
    <w:p w14:paraId="3629853C" w14:textId="71E90CFC" w:rsidR="00402CF6" w:rsidRDefault="00402CF6" w:rsidP="005804A9">
      <w:pPr>
        <w:pStyle w:val="Newparagraph"/>
        <w:spacing w:after="120" w:line="360" w:lineRule="auto"/>
        <w:jc w:val="both"/>
      </w:pPr>
    </w:p>
    <w:p w14:paraId="35BE27A2" w14:textId="77777777" w:rsidR="00402CF6" w:rsidRDefault="00402CF6" w:rsidP="005804A9">
      <w:pPr>
        <w:pStyle w:val="Newparagraph"/>
        <w:spacing w:after="120" w:line="360" w:lineRule="auto"/>
        <w:jc w:val="both"/>
      </w:pPr>
    </w:p>
    <w:p w14:paraId="06BCECB0" w14:textId="003A2E0A" w:rsidR="00DA225D" w:rsidRPr="00F477CF" w:rsidRDefault="00AD5AD2" w:rsidP="00F477CF">
      <w:pPr>
        <w:pStyle w:val="Tabletitle"/>
        <w:spacing w:before="0"/>
        <w:jc w:val="center"/>
        <w:rPr>
          <w:szCs w:val="32"/>
        </w:rPr>
      </w:pPr>
      <w:r w:rsidRPr="00F477CF">
        <w:rPr>
          <w:b/>
          <w:szCs w:val="32"/>
        </w:rPr>
        <w:lastRenderedPageBreak/>
        <w:t>Tabla 4.</w:t>
      </w:r>
      <w:r w:rsidRPr="00F477CF">
        <w:rPr>
          <w:rFonts w:ascii="Arial" w:hAnsi="Arial" w:cs="Arial"/>
          <w:b/>
          <w:szCs w:val="32"/>
        </w:rPr>
        <w:t xml:space="preserve"> </w:t>
      </w:r>
      <w:r w:rsidR="00DA225D" w:rsidRPr="00F477CF">
        <w:rPr>
          <w:szCs w:val="32"/>
        </w:rPr>
        <w:t>Grado promedio de importancia que otorgan los estudiantes a las cualidades personales del buen profesor</w:t>
      </w:r>
    </w:p>
    <w:tbl>
      <w:tblPr>
        <w:tblStyle w:val="Sombreadoclaro"/>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134"/>
      </w:tblGrid>
      <w:tr w:rsidR="00AD5AD2" w:rsidRPr="00F477CF" w14:paraId="7145AFA5" w14:textId="77777777" w:rsidTr="00F477CF">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tcPr>
          <w:p w14:paraId="07B1825B" w14:textId="77777777" w:rsidR="00AD5AD2" w:rsidRPr="00F477CF" w:rsidRDefault="00AD5AD2" w:rsidP="00F9773E">
            <w:pPr>
              <w:spacing w:line="360" w:lineRule="auto"/>
              <w:jc w:val="center"/>
              <w:rPr>
                <w:rFonts w:ascii="Times New Roman" w:eastAsia="Arial"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Cualidades personales del buen profesor</w:t>
            </w:r>
          </w:p>
        </w:tc>
        <w:tc>
          <w:tcPr>
            <w:tcW w:w="1134" w:type="dxa"/>
            <w:tcBorders>
              <w:top w:val="none" w:sz="0" w:space="0" w:color="auto"/>
              <w:left w:val="none" w:sz="0" w:space="0" w:color="auto"/>
              <w:bottom w:val="none" w:sz="0" w:space="0" w:color="auto"/>
              <w:right w:val="none" w:sz="0" w:space="0" w:color="auto"/>
            </w:tcBorders>
          </w:tcPr>
          <w:p w14:paraId="3FE28CF0"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eastAsia="es-MX"/>
              </w:rPr>
            </w:pPr>
            <w:r w:rsidRPr="00F477CF">
              <w:rPr>
                <w:rFonts w:ascii="Times New Roman" w:hAnsi="Times New Roman" w:cs="Times New Roman"/>
                <w:b w:val="0"/>
                <w:bCs w:val="0"/>
                <w:color w:val="000000"/>
                <w:lang w:eastAsia="es-MX"/>
              </w:rPr>
              <w:t>Media</w:t>
            </w:r>
          </w:p>
        </w:tc>
      </w:tr>
      <w:tr w:rsidR="00AD5AD2" w:rsidRPr="00F477CF" w14:paraId="5FEDEBB4"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197052B1" w14:textId="64B7EEBD"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Simpatía</w:t>
            </w:r>
          </w:p>
        </w:tc>
        <w:tc>
          <w:tcPr>
            <w:tcW w:w="1134" w:type="dxa"/>
            <w:tcBorders>
              <w:left w:val="none" w:sz="0" w:space="0" w:color="auto"/>
              <w:right w:val="none" w:sz="0" w:space="0" w:color="auto"/>
            </w:tcBorders>
            <w:shd w:val="clear" w:color="auto" w:fill="auto"/>
            <w:hideMark/>
          </w:tcPr>
          <w:p w14:paraId="05210C9F"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3.8</w:t>
            </w:r>
          </w:p>
        </w:tc>
      </w:tr>
      <w:tr w:rsidR="00AD5AD2" w:rsidRPr="00F477CF" w14:paraId="2B50BAB5"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45783E38" w14:textId="0A631025"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2.</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Buen humor</w:t>
            </w:r>
          </w:p>
        </w:tc>
        <w:tc>
          <w:tcPr>
            <w:tcW w:w="1134" w:type="dxa"/>
            <w:hideMark/>
          </w:tcPr>
          <w:p w14:paraId="30F7BE6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4.0</w:t>
            </w:r>
          </w:p>
        </w:tc>
      </w:tr>
      <w:tr w:rsidR="00AD5AD2" w:rsidRPr="00F477CF" w14:paraId="51899AA8"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53176F32" w14:textId="610F19DE"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3.</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Carácter agradable </w:t>
            </w:r>
          </w:p>
        </w:tc>
        <w:tc>
          <w:tcPr>
            <w:tcW w:w="1134" w:type="dxa"/>
            <w:tcBorders>
              <w:left w:val="none" w:sz="0" w:space="0" w:color="auto"/>
              <w:right w:val="none" w:sz="0" w:space="0" w:color="auto"/>
            </w:tcBorders>
            <w:shd w:val="clear" w:color="auto" w:fill="auto"/>
            <w:hideMark/>
          </w:tcPr>
          <w:p w14:paraId="4511A8E8"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4.2</w:t>
            </w:r>
          </w:p>
        </w:tc>
      </w:tr>
      <w:tr w:rsidR="00AD5AD2" w:rsidRPr="00F477CF" w14:paraId="5E96C32E"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26FEF8B9" w14:textId="589DA64D"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4.</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Divertido</w:t>
            </w:r>
          </w:p>
        </w:tc>
        <w:tc>
          <w:tcPr>
            <w:tcW w:w="1134" w:type="dxa"/>
            <w:hideMark/>
          </w:tcPr>
          <w:p w14:paraId="1E9894F2"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3.4</w:t>
            </w:r>
          </w:p>
        </w:tc>
      </w:tr>
      <w:tr w:rsidR="00AD5AD2" w:rsidRPr="00F477CF" w14:paraId="6BF199A3"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58CAAF8D" w14:textId="62D5CCD2"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5.</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Abierto a los alumnos</w:t>
            </w:r>
          </w:p>
        </w:tc>
        <w:tc>
          <w:tcPr>
            <w:tcW w:w="1134" w:type="dxa"/>
            <w:tcBorders>
              <w:left w:val="none" w:sz="0" w:space="0" w:color="auto"/>
              <w:right w:val="none" w:sz="0" w:space="0" w:color="auto"/>
            </w:tcBorders>
            <w:shd w:val="clear" w:color="auto" w:fill="auto"/>
            <w:hideMark/>
          </w:tcPr>
          <w:p w14:paraId="72BD8704"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4.6</w:t>
            </w:r>
          </w:p>
        </w:tc>
      </w:tr>
      <w:tr w:rsidR="00AD5AD2" w:rsidRPr="00F477CF" w14:paraId="6C3184F1"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2EA005B7" w14:textId="3499F09C"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6.</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Comprensivo </w:t>
            </w:r>
          </w:p>
        </w:tc>
        <w:tc>
          <w:tcPr>
            <w:tcW w:w="1134" w:type="dxa"/>
            <w:hideMark/>
          </w:tcPr>
          <w:p w14:paraId="4C080EED"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4.4</w:t>
            </w:r>
          </w:p>
        </w:tc>
      </w:tr>
      <w:tr w:rsidR="00AD5AD2" w:rsidRPr="00F477CF" w14:paraId="5135FD30"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42C61281" w14:textId="57E51870"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7.</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Honesto</w:t>
            </w:r>
          </w:p>
        </w:tc>
        <w:tc>
          <w:tcPr>
            <w:tcW w:w="1134" w:type="dxa"/>
            <w:tcBorders>
              <w:left w:val="none" w:sz="0" w:space="0" w:color="auto"/>
              <w:right w:val="none" w:sz="0" w:space="0" w:color="auto"/>
            </w:tcBorders>
            <w:shd w:val="clear" w:color="auto" w:fill="auto"/>
            <w:hideMark/>
          </w:tcPr>
          <w:p w14:paraId="43C0A991"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4.7</w:t>
            </w:r>
          </w:p>
        </w:tc>
      </w:tr>
      <w:tr w:rsidR="00AD5AD2" w:rsidRPr="00F477CF" w14:paraId="1091951E"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1F3EE84A" w14:textId="69B97101"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8.</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Buena persona </w:t>
            </w:r>
          </w:p>
        </w:tc>
        <w:tc>
          <w:tcPr>
            <w:tcW w:w="1134" w:type="dxa"/>
            <w:hideMark/>
          </w:tcPr>
          <w:p w14:paraId="4B622E28"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4.3</w:t>
            </w:r>
          </w:p>
        </w:tc>
      </w:tr>
      <w:tr w:rsidR="00AD5AD2" w:rsidRPr="00F477CF" w14:paraId="55606DB4"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3C12588B" w14:textId="1A49ADBC"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9.</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Que respete a los alumnos </w:t>
            </w:r>
          </w:p>
        </w:tc>
        <w:tc>
          <w:tcPr>
            <w:tcW w:w="1134" w:type="dxa"/>
            <w:tcBorders>
              <w:left w:val="none" w:sz="0" w:space="0" w:color="auto"/>
              <w:right w:val="none" w:sz="0" w:space="0" w:color="auto"/>
            </w:tcBorders>
            <w:shd w:val="clear" w:color="auto" w:fill="auto"/>
            <w:hideMark/>
          </w:tcPr>
          <w:p w14:paraId="26DBB2A0"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4.8</w:t>
            </w:r>
          </w:p>
        </w:tc>
      </w:tr>
      <w:tr w:rsidR="00AD5AD2" w:rsidRPr="00F477CF" w14:paraId="7E5DAD6C"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6F5D7A77" w14:textId="09C318B6"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10.</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Con buen trato </w:t>
            </w:r>
          </w:p>
        </w:tc>
        <w:tc>
          <w:tcPr>
            <w:tcW w:w="1134" w:type="dxa"/>
            <w:hideMark/>
          </w:tcPr>
          <w:p w14:paraId="70300C88"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4.6</w:t>
            </w:r>
          </w:p>
        </w:tc>
      </w:tr>
      <w:tr w:rsidR="00AD5AD2" w:rsidRPr="00F477CF" w14:paraId="479D6DB0"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6AD2F75A" w14:textId="05BDE0C7"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11.</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Con empatía </w:t>
            </w:r>
          </w:p>
        </w:tc>
        <w:tc>
          <w:tcPr>
            <w:tcW w:w="1134" w:type="dxa"/>
            <w:tcBorders>
              <w:left w:val="none" w:sz="0" w:space="0" w:color="auto"/>
              <w:right w:val="none" w:sz="0" w:space="0" w:color="auto"/>
            </w:tcBorders>
            <w:shd w:val="clear" w:color="auto" w:fill="auto"/>
            <w:hideMark/>
          </w:tcPr>
          <w:p w14:paraId="3A681FE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4.3</w:t>
            </w:r>
          </w:p>
        </w:tc>
      </w:tr>
      <w:tr w:rsidR="00AD5AD2" w:rsidRPr="00F477CF" w14:paraId="77E695AB"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7D85C151" w14:textId="1AB85DC4"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12.</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Con capacidad de escucha</w:t>
            </w:r>
          </w:p>
        </w:tc>
        <w:tc>
          <w:tcPr>
            <w:tcW w:w="1134" w:type="dxa"/>
            <w:hideMark/>
          </w:tcPr>
          <w:p w14:paraId="0F562C1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4.7</w:t>
            </w:r>
          </w:p>
        </w:tc>
      </w:tr>
      <w:tr w:rsidR="00AD5AD2" w:rsidRPr="00F477CF" w14:paraId="4185A63D"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6408B21C" w14:textId="342C00DF"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13.</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Que dé confianza </w:t>
            </w:r>
          </w:p>
        </w:tc>
        <w:tc>
          <w:tcPr>
            <w:tcW w:w="1134" w:type="dxa"/>
            <w:tcBorders>
              <w:left w:val="none" w:sz="0" w:space="0" w:color="auto"/>
              <w:right w:val="none" w:sz="0" w:space="0" w:color="auto"/>
            </w:tcBorders>
            <w:shd w:val="clear" w:color="auto" w:fill="auto"/>
            <w:hideMark/>
          </w:tcPr>
          <w:p w14:paraId="3CA5D914"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4.5</w:t>
            </w:r>
          </w:p>
        </w:tc>
      </w:tr>
      <w:tr w:rsidR="00AD5AD2" w:rsidRPr="00F477CF" w14:paraId="77C2D4D5" w14:textId="77777777" w:rsidTr="00F477CF">
        <w:trPr>
          <w:trHeight w:val="320"/>
          <w:jc w:val="center"/>
        </w:trPr>
        <w:tc>
          <w:tcPr>
            <w:cnfStyle w:val="001000000000" w:firstRow="0" w:lastRow="0" w:firstColumn="1" w:lastColumn="0" w:oddVBand="0" w:evenVBand="0" w:oddHBand="0" w:evenHBand="0" w:firstRowFirstColumn="0" w:firstRowLastColumn="0" w:lastRowFirstColumn="0" w:lastRowLastColumn="0"/>
            <w:tcW w:w="5211" w:type="dxa"/>
            <w:hideMark/>
          </w:tcPr>
          <w:p w14:paraId="3F47410F" w14:textId="4CC283CE"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eastAsia="Arial" w:hAnsi="Times New Roman" w:cs="Times New Roman"/>
                <w:b w:val="0"/>
                <w:bCs w:val="0"/>
                <w:color w:val="000000"/>
                <w:lang w:eastAsia="es-MX"/>
              </w:rPr>
              <w:t>14.</w:t>
            </w:r>
            <w:r w:rsidR="001B560D" w:rsidRPr="00F477CF">
              <w:rPr>
                <w:rFonts w:ascii="Times New Roman" w:eastAsia="Arial" w:hAnsi="Times New Roman" w:cs="Times New Roman"/>
                <w:b w:val="0"/>
                <w:bCs w:val="0"/>
                <w:color w:val="000000"/>
                <w:lang w:eastAsia="es-MX"/>
              </w:rPr>
              <w:t xml:space="preserve"> </w:t>
            </w:r>
            <w:r w:rsidRPr="00F477CF">
              <w:rPr>
                <w:rFonts w:ascii="Times New Roman" w:eastAsia="Arial" w:hAnsi="Times New Roman" w:cs="Times New Roman"/>
                <w:b w:val="0"/>
                <w:bCs w:val="0"/>
                <w:color w:val="000000"/>
                <w:lang w:eastAsia="es-MX"/>
              </w:rPr>
              <w:t xml:space="preserve">Atento </w:t>
            </w:r>
          </w:p>
        </w:tc>
        <w:tc>
          <w:tcPr>
            <w:tcW w:w="1134" w:type="dxa"/>
            <w:hideMark/>
          </w:tcPr>
          <w:p w14:paraId="2B97C08E"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4.4</w:t>
            </w:r>
          </w:p>
        </w:tc>
      </w:tr>
      <w:tr w:rsidR="00AD5AD2" w:rsidRPr="00F477CF" w14:paraId="2BE0E868" w14:textId="77777777" w:rsidTr="00F477CF">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auto"/>
            <w:hideMark/>
          </w:tcPr>
          <w:p w14:paraId="086BFA00" w14:textId="77777777" w:rsidR="00AD5AD2" w:rsidRPr="00F477CF" w:rsidRDefault="00AD5AD2" w:rsidP="00F9773E">
            <w:pPr>
              <w:spacing w:line="360" w:lineRule="auto"/>
              <w:jc w:val="both"/>
              <w:rPr>
                <w:rFonts w:ascii="Times New Roman" w:hAnsi="Times New Roman" w:cs="Times New Roman"/>
                <w:b w:val="0"/>
                <w:bCs w:val="0"/>
                <w:color w:val="000000"/>
                <w:lang w:eastAsia="es-MX"/>
              </w:rPr>
            </w:pPr>
            <w:r w:rsidRPr="00F477CF">
              <w:rPr>
                <w:rFonts w:ascii="Times New Roman" w:hAnsi="Times New Roman" w:cs="Times New Roman"/>
                <w:b w:val="0"/>
                <w:bCs w:val="0"/>
                <w:color w:val="000000"/>
                <w:lang w:eastAsia="es-MX"/>
              </w:rPr>
              <w:t>Media global</w:t>
            </w:r>
          </w:p>
        </w:tc>
        <w:tc>
          <w:tcPr>
            <w:tcW w:w="1134" w:type="dxa"/>
            <w:tcBorders>
              <w:left w:val="none" w:sz="0" w:space="0" w:color="auto"/>
              <w:right w:val="none" w:sz="0" w:space="0" w:color="auto"/>
            </w:tcBorders>
            <w:shd w:val="clear" w:color="auto" w:fill="auto"/>
            <w:hideMark/>
          </w:tcPr>
          <w:p w14:paraId="316286FA"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F477CF">
              <w:rPr>
                <w:rFonts w:ascii="Times New Roman" w:hAnsi="Times New Roman" w:cs="Times New Roman"/>
                <w:color w:val="000000"/>
                <w:lang w:eastAsia="es-MX"/>
              </w:rPr>
              <w:t>4.3</w:t>
            </w:r>
          </w:p>
        </w:tc>
      </w:tr>
    </w:tbl>
    <w:p w14:paraId="3748898A" w14:textId="77777777" w:rsidR="00900E85" w:rsidRPr="00F477CF" w:rsidRDefault="00900E85" w:rsidP="005804A9">
      <w:pPr>
        <w:pStyle w:val="Newparagraph"/>
        <w:spacing w:after="120" w:line="360" w:lineRule="auto"/>
        <w:ind w:firstLine="0"/>
        <w:jc w:val="center"/>
        <w:rPr>
          <w:szCs w:val="32"/>
        </w:rPr>
      </w:pPr>
      <w:r w:rsidRPr="00F477CF">
        <w:rPr>
          <w:szCs w:val="32"/>
        </w:rPr>
        <w:t>Fuente: Elaboración propia</w:t>
      </w:r>
    </w:p>
    <w:p w14:paraId="07FDE90C" w14:textId="2A8A6F9B" w:rsidR="000F62E3" w:rsidRDefault="0020691E" w:rsidP="005804A9">
      <w:pPr>
        <w:pStyle w:val="Newparagraph"/>
        <w:spacing w:after="120" w:line="360" w:lineRule="auto"/>
        <w:jc w:val="both"/>
      </w:pPr>
      <w:r w:rsidRPr="002229D9">
        <w:t>Las cualidades profesionales fueron calificadas con las puntuaciones más altas por los estudiantes. La competencia sobre su materia la perciben como muy importante, seguida de la responsabilidad y la buena comunicación</w:t>
      </w:r>
      <w:r w:rsidR="00FC4ED5">
        <w:t xml:space="preserve"> (tabla 5)</w:t>
      </w:r>
      <w:r w:rsidRPr="002229D9">
        <w:t xml:space="preserve">. </w:t>
      </w:r>
    </w:p>
    <w:p w14:paraId="03638B34" w14:textId="5B034EB0" w:rsidR="00F477CF" w:rsidRDefault="00F477CF" w:rsidP="00F477CF">
      <w:pPr>
        <w:pStyle w:val="Newparagraph"/>
        <w:spacing w:line="360" w:lineRule="auto"/>
        <w:jc w:val="both"/>
      </w:pPr>
    </w:p>
    <w:p w14:paraId="28EE91CD" w14:textId="635C3379" w:rsidR="00402CF6" w:rsidRDefault="00402CF6" w:rsidP="00F477CF">
      <w:pPr>
        <w:pStyle w:val="Newparagraph"/>
        <w:spacing w:line="360" w:lineRule="auto"/>
        <w:jc w:val="both"/>
      </w:pPr>
    </w:p>
    <w:p w14:paraId="632F862A" w14:textId="313AF7F6" w:rsidR="00402CF6" w:rsidRDefault="00402CF6" w:rsidP="00F477CF">
      <w:pPr>
        <w:pStyle w:val="Newparagraph"/>
        <w:spacing w:line="360" w:lineRule="auto"/>
        <w:jc w:val="both"/>
      </w:pPr>
    </w:p>
    <w:p w14:paraId="3E477820" w14:textId="56D842B5" w:rsidR="00402CF6" w:rsidRDefault="00402CF6" w:rsidP="00F477CF">
      <w:pPr>
        <w:pStyle w:val="Newparagraph"/>
        <w:spacing w:line="360" w:lineRule="auto"/>
        <w:jc w:val="both"/>
      </w:pPr>
    </w:p>
    <w:p w14:paraId="418406DA" w14:textId="01079EA8" w:rsidR="00402CF6" w:rsidRDefault="00402CF6" w:rsidP="00F477CF">
      <w:pPr>
        <w:pStyle w:val="Newparagraph"/>
        <w:spacing w:line="360" w:lineRule="auto"/>
        <w:jc w:val="both"/>
      </w:pPr>
    </w:p>
    <w:p w14:paraId="1C5E551F" w14:textId="69F441AE" w:rsidR="00402CF6" w:rsidRDefault="00402CF6" w:rsidP="00F477CF">
      <w:pPr>
        <w:pStyle w:val="Newparagraph"/>
        <w:spacing w:line="360" w:lineRule="auto"/>
        <w:jc w:val="both"/>
      </w:pPr>
    </w:p>
    <w:p w14:paraId="5A889720" w14:textId="451A7FCA" w:rsidR="00402CF6" w:rsidRDefault="00402CF6" w:rsidP="00F477CF">
      <w:pPr>
        <w:pStyle w:val="Newparagraph"/>
        <w:spacing w:line="360" w:lineRule="auto"/>
        <w:jc w:val="both"/>
      </w:pPr>
    </w:p>
    <w:p w14:paraId="24A54811" w14:textId="73CA8C4A" w:rsidR="00402CF6" w:rsidRDefault="00402CF6" w:rsidP="00F477CF">
      <w:pPr>
        <w:pStyle w:val="Newparagraph"/>
        <w:spacing w:line="360" w:lineRule="auto"/>
        <w:jc w:val="both"/>
      </w:pPr>
    </w:p>
    <w:p w14:paraId="3C74E41A" w14:textId="6B5F7E9A" w:rsidR="00402CF6" w:rsidRDefault="00402CF6" w:rsidP="00F477CF">
      <w:pPr>
        <w:pStyle w:val="Newparagraph"/>
        <w:spacing w:line="360" w:lineRule="auto"/>
        <w:jc w:val="both"/>
      </w:pPr>
    </w:p>
    <w:p w14:paraId="4988CCE3" w14:textId="2028EC85" w:rsidR="00402CF6" w:rsidRDefault="00402CF6" w:rsidP="00F477CF">
      <w:pPr>
        <w:pStyle w:val="Newparagraph"/>
        <w:spacing w:line="360" w:lineRule="auto"/>
        <w:jc w:val="both"/>
      </w:pPr>
    </w:p>
    <w:p w14:paraId="5D066BCD" w14:textId="77777777" w:rsidR="00402CF6" w:rsidRDefault="00402CF6" w:rsidP="00F477CF">
      <w:pPr>
        <w:pStyle w:val="Newparagraph"/>
        <w:spacing w:line="360" w:lineRule="auto"/>
        <w:jc w:val="both"/>
      </w:pPr>
    </w:p>
    <w:p w14:paraId="590450DB" w14:textId="192D78C6" w:rsidR="00AD5AD2" w:rsidRPr="00F477CF" w:rsidRDefault="00AD5AD2" w:rsidP="00F477CF">
      <w:pPr>
        <w:spacing w:line="360" w:lineRule="auto"/>
        <w:jc w:val="center"/>
        <w:rPr>
          <w:rFonts w:ascii="Arial" w:hAnsi="Arial" w:cs="Arial"/>
          <w:szCs w:val="32"/>
        </w:rPr>
      </w:pPr>
      <w:r w:rsidRPr="00F477CF">
        <w:rPr>
          <w:b/>
          <w:szCs w:val="32"/>
        </w:rPr>
        <w:lastRenderedPageBreak/>
        <w:t>Tabla 5.</w:t>
      </w:r>
      <w:r w:rsidRPr="00F477CF">
        <w:rPr>
          <w:rFonts w:ascii="Arial" w:hAnsi="Arial" w:cs="Arial"/>
          <w:b/>
          <w:szCs w:val="32"/>
        </w:rPr>
        <w:t xml:space="preserve"> </w:t>
      </w:r>
      <w:r w:rsidR="00DA225D" w:rsidRPr="00F477CF">
        <w:rPr>
          <w:szCs w:val="32"/>
        </w:rPr>
        <w:t>Grado promedio de importancia que otorgan los estudiantes a las cualidades profesionales del buen profesor</w:t>
      </w:r>
    </w:p>
    <w:tbl>
      <w:tblPr>
        <w:tblStyle w:val="Sombreadoclaro"/>
        <w:tblW w:w="6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870"/>
      </w:tblGrid>
      <w:tr w:rsidR="00AD5AD2" w:rsidRPr="00F477CF" w14:paraId="15921C30" w14:textId="77777777" w:rsidTr="00F477CF">
        <w:trPr>
          <w:cnfStyle w:val="100000000000" w:firstRow="1" w:lastRow="0" w:firstColumn="0" w:lastColumn="0" w:oddVBand="0" w:evenVBand="0" w:oddHBand="0"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top w:val="none" w:sz="0" w:space="0" w:color="auto"/>
              <w:left w:val="none" w:sz="0" w:space="0" w:color="auto"/>
              <w:bottom w:val="none" w:sz="0" w:space="0" w:color="auto"/>
              <w:right w:val="none" w:sz="0" w:space="0" w:color="auto"/>
            </w:tcBorders>
            <w:hideMark/>
          </w:tcPr>
          <w:p w14:paraId="159EC4D7" w14:textId="77777777" w:rsidR="00AD5AD2" w:rsidRPr="00F477CF" w:rsidRDefault="00AD5AD2" w:rsidP="00F9773E">
            <w:pPr>
              <w:spacing w:line="360" w:lineRule="auto"/>
              <w:jc w:val="center"/>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Cualidades profesionales del buen profesor</w:t>
            </w:r>
          </w:p>
        </w:tc>
        <w:tc>
          <w:tcPr>
            <w:tcW w:w="870" w:type="dxa"/>
            <w:tcBorders>
              <w:top w:val="none" w:sz="0" w:space="0" w:color="auto"/>
              <w:left w:val="none" w:sz="0" w:space="0" w:color="auto"/>
              <w:bottom w:val="none" w:sz="0" w:space="0" w:color="auto"/>
              <w:right w:val="none" w:sz="0" w:space="0" w:color="auto"/>
            </w:tcBorders>
            <w:hideMark/>
          </w:tcPr>
          <w:p w14:paraId="06F2396F"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Media</w:t>
            </w:r>
          </w:p>
        </w:tc>
      </w:tr>
      <w:tr w:rsidR="00AD5AD2" w:rsidRPr="00F477CF" w14:paraId="5A9748A5" w14:textId="77777777" w:rsidTr="00F477C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left w:val="none" w:sz="0" w:space="0" w:color="auto"/>
              <w:right w:val="none" w:sz="0" w:space="0" w:color="auto"/>
            </w:tcBorders>
            <w:shd w:val="clear" w:color="auto" w:fill="auto"/>
            <w:hideMark/>
          </w:tcPr>
          <w:p w14:paraId="21500E25" w14:textId="251F9C12"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Competencia. Sabe su materia</w:t>
            </w:r>
          </w:p>
        </w:tc>
        <w:tc>
          <w:tcPr>
            <w:tcW w:w="870" w:type="dxa"/>
            <w:tcBorders>
              <w:left w:val="none" w:sz="0" w:space="0" w:color="auto"/>
              <w:right w:val="none" w:sz="0" w:space="0" w:color="auto"/>
            </w:tcBorders>
            <w:shd w:val="clear" w:color="auto" w:fill="auto"/>
            <w:hideMark/>
          </w:tcPr>
          <w:p w14:paraId="173B5778"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4.9</w:t>
            </w:r>
          </w:p>
        </w:tc>
      </w:tr>
      <w:tr w:rsidR="00AD5AD2" w:rsidRPr="00F477CF" w14:paraId="732BCA3F" w14:textId="77777777" w:rsidTr="00F477CF">
        <w:trPr>
          <w:trHeight w:val="332"/>
          <w:jc w:val="center"/>
        </w:trPr>
        <w:tc>
          <w:tcPr>
            <w:cnfStyle w:val="001000000000" w:firstRow="0" w:lastRow="0" w:firstColumn="1" w:lastColumn="0" w:oddVBand="0" w:evenVBand="0" w:oddHBand="0" w:evenHBand="0" w:firstRowFirstColumn="0" w:firstRowLastColumn="0" w:lastRowFirstColumn="0" w:lastRowLastColumn="0"/>
            <w:tcW w:w="5402" w:type="dxa"/>
            <w:hideMark/>
          </w:tcPr>
          <w:p w14:paraId="78CAC8AA" w14:textId="1AD7DD55"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2.</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Responsabilidad </w:t>
            </w:r>
          </w:p>
        </w:tc>
        <w:tc>
          <w:tcPr>
            <w:tcW w:w="870" w:type="dxa"/>
            <w:hideMark/>
          </w:tcPr>
          <w:p w14:paraId="16812316"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4.8</w:t>
            </w:r>
          </w:p>
        </w:tc>
      </w:tr>
      <w:tr w:rsidR="00AD5AD2" w:rsidRPr="00F477CF" w14:paraId="2836014B" w14:textId="77777777" w:rsidTr="00F477C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left w:val="none" w:sz="0" w:space="0" w:color="auto"/>
              <w:right w:val="none" w:sz="0" w:space="0" w:color="auto"/>
            </w:tcBorders>
            <w:shd w:val="clear" w:color="auto" w:fill="auto"/>
            <w:hideMark/>
          </w:tcPr>
          <w:p w14:paraId="71FAC91F" w14:textId="0FE55AFE"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3.</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Seriedad </w:t>
            </w:r>
          </w:p>
        </w:tc>
        <w:tc>
          <w:tcPr>
            <w:tcW w:w="870" w:type="dxa"/>
            <w:tcBorders>
              <w:left w:val="none" w:sz="0" w:space="0" w:color="auto"/>
              <w:right w:val="none" w:sz="0" w:space="0" w:color="auto"/>
            </w:tcBorders>
            <w:shd w:val="clear" w:color="auto" w:fill="auto"/>
            <w:hideMark/>
          </w:tcPr>
          <w:p w14:paraId="3D029C61"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4.0</w:t>
            </w:r>
          </w:p>
        </w:tc>
      </w:tr>
      <w:tr w:rsidR="00AD5AD2" w:rsidRPr="00F477CF" w14:paraId="59A581AE" w14:textId="77777777" w:rsidTr="00F477CF">
        <w:trPr>
          <w:trHeight w:val="332"/>
          <w:jc w:val="center"/>
        </w:trPr>
        <w:tc>
          <w:tcPr>
            <w:cnfStyle w:val="001000000000" w:firstRow="0" w:lastRow="0" w:firstColumn="1" w:lastColumn="0" w:oddVBand="0" w:evenVBand="0" w:oddHBand="0" w:evenHBand="0" w:firstRowFirstColumn="0" w:firstRowLastColumn="0" w:lastRowFirstColumn="0" w:lastRowLastColumn="0"/>
            <w:tcW w:w="5402" w:type="dxa"/>
            <w:hideMark/>
          </w:tcPr>
          <w:p w14:paraId="3ADC5BBC" w14:textId="7896A97D"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4.</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Inteligencia </w:t>
            </w:r>
          </w:p>
        </w:tc>
        <w:tc>
          <w:tcPr>
            <w:tcW w:w="870" w:type="dxa"/>
            <w:hideMark/>
          </w:tcPr>
          <w:p w14:paraId="32B80BB2"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4.6</w:t>
            </w:r>
          </w:p>
        </w:tc>
      </w:tr>
      <w:tr w:rsidR="00AD5AD2" w:rsidRPr="00F477CF" w14:paraId="53D4A4C7" w14:textId="77777777" w:rsidTr="00F477C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left w:val="none" w:sz="0" w:space="0" w:color="auto"/>
              <w:right w:val="none" w:sz="0" w:space="0" w:color="auto"/>
            </w:tcBorders>
            <w:shd w:val="clear" w:color="auto" w:fill="auto"/>
            <w:hideMark/>
          </w:tcPr>
          <w:p w14:paraId="3D6CDE22" w14:textId="2C79ED67"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5.</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Buena comunicación </w:t>
            </w:r>
          </w:p>
        </w:tc>
        <w:tc>
          <w:tcPr>
            <w:tcW w:w="870" w:type="dxa"/>
            <w:tcBorders>
              <w:left w:val="none" w:sz="0" w:space="0" w:color="auto"/>
              <w:right w:val="none" w:sz="0" w:space="0" w:color="auto"/>
            </w:tcBorders>
            <w:shd w:val="clear" w:color="auto" w:fill="auto"/>
            <w:hideMark/>
          </w:tcPr>
          <w:p w14:paraId="149283BD"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4.7</w:t>
            </w:r>
          </w:p>
        </w:tc>
      </w:tr>
      <w:tr w:rsidR="00AD5AD2" w:rsidRPr="00F477CF" w14:paraId="0C5899F8" w14:textId="77777777" w:rsidTr="00F477CF">
        <w:trPr>
          <w:trHeight w:val="332"/>
          <w:jc w:val="center"/>
        </w:trPr>
        <w:tc>
          <w:tcPr>
            <w:cnfStyle w:val="001000000000" w:firstRow="0" w:lastRow="0" w:firstColumn="1" w:lastColumn="0" w:oddVBand="0" w:evenVBand="0" w:oddHBand="0" w:evenHBand="0" w:firstRowFirstColumn="0" w:firstRowLastColumn="0" w:lastRowFirstColumn="0" w:lastRowLastColumn="0"/>
            <w:tcW w:w="5402" w:type="dxa"/>
            <w:hideMark/>
          </w:tcPr>
          <w:p w14:paraId="1FC24C33" w14:textId="68468266"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6.</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Puntualidad </w:t>
            </w:r>
          </w:p>
        </w:tc>
        <w:tc>
          <w:tcPr>
            <w:tcW w:w="870" w:type="dxa"/>
            <w:hideMark/>
          </w:tcPr>
          <w:p w14:paraId="7BF1F533"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4.3</w:t>
            </w:r>
          </w:p>
        </w:tc>
      </w:tr>
      <w:tr w:rsidR="00AD5AD2" w:rsidRPr="00F477CF" w14:paraId="09433434" w14:textId="77777777" w:rsidTr="00F477C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left w:val="none" w:sz="0" w:space="0" w:color="auto"/>
              <w:right w:val="none" w:sz="0" w:space="0" w:color="auto"/>
            </w:tcBorders>
            <w:shd w:val="clear" w:color="auto" w:fill="auto"/>
            <w:hideMark/>
          </w:tcPr>
          <w:p w14:paraId="3E177D0F" w14:textId="1008497E"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7.</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Experiencia profesional </w:t>
            </w:r>
          </w:p>
        </w:tc>
        <w:tc>
          <w:tcPr>
            <w:tcW w:w="870" w:type="dxa"/>
            <w:tcBorders>
              <w:left w:val="none" w:sz="0" w:space="0" w:color="auto"/>
              <w:right w:val="none" w:sz="0" w:space="0" w:color="auto"/>
            </w:tcBorders>
            <w:shd w:val="clear" w:color="auto" w:fill="auto"/>
            <w:hideMark/>
          </w:tcPr>
          <w:p w14:paraId="26258A9B"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4.4</w:t>
            </w:r>
          </w:p>
        </w:tc>
      </w:tr>
      <w:tr w:rsidR="00AD5AD2" w:rsidRPr="00F477CF" w14:paraId="1A5CD526" w14:textId="77777777" w:rsidTr="00F477CF">
        <w:trPr>
          <w:trHeight w:val="332"/>
          <w:jc w:val="center"/>
        </w:trPr>
        <w:tc>
          <w:tcPr>
            <w:cnfStyle w:val="001000000000" w:firstRow="0" w:lastRow="0" w:firstColumn="1" w:lastColumn="0" w:oddVBand="0" w:evenVBand="0" w:oddHBand="0" w:evenHBand="0" w:firstRowFirstColumn="0" w:firstRowLastColumn="0" w:lastRowFirstColumn="0" w:lastRowLastColumn="0"/>
            <w:tcW w:w="5402" w:type="dxa"/>
            <w:hideMark/>
          </w:tcPr>
          <w:p w14:paraId="723664D6" w14:textId="50C35E8B"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8.</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Prepara las clases </w:t>
            </w:r>
          </w:p>
        </w:tc>
        <w:tc>
          <w:tcPr>
            <w:tcW w:w="870" w:type="dxa"/>
            <w:hideMark/>
          </w:tcPr>
          <w:p w14:paraId="2BC75D8E"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4.5</w:t>
            </w:r>
          </w:p>
        </w:tc>
      </w:tr>
      <w:tr w:rsidR="00AD5AD2" w:rsidRPr="00F477CF" w14:paraId="1C50FE39" w14:textId="77777777" w:rsidTr="00F477CF">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402" w:type="dxa"/>
            <w:tcBorders>
              <w:left w:val="none" w:sz="0" w:space="0" w:color="auto"/>
              <w:right w:val="none" w:sz="0" w:space="0" w:color="auto"/>
            </w:tcBorders>
            <w:shd w:val="clear" w:color="auto" w:fill="auto"/>
            <w:hideMark/>
          </w:tcPr>
          <w:p w14:paraId="7669CDFF" w14:textId="3DEEF92C"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9.</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Respeta los horarios de tutoría y asesoría</w:t>
            </w:r>
          </w:p>
        </w:tc>
        <w:tc>
          <w:tcPr>
            <w:tcW w:w="870" w:type="dxa"/>
            <w:tcBorders>
              <w:left w:val="none" w:sz="0" w:space="0" w:color="auto"/>
              <w:right w:val="none" w:sz="0" w:space="0" w:color="auto"/>
            </w:tcBorders>
            <w:shd w:val="clear" w:color="auto" w:fill="auto"/>
            <w:hideMark/>
          </w:tcPr>
          <w:p w14:paraId="54109C82"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4.3</w:t>
            </w:r>
          </w:p>
        </w:tc>
      </w:tr>
      <w:tr w:rsidR="00AD5AD2" w:rsidRPr="00F477CF" w14:paraId="5C46A13A" w14:textId="77777777" w:rsidTr="00F477CF">
        <w:trPr>
          <w:trHeight w:val="332"/>
          <w:jc w:val="center"/>
        </w:trPr>
        <w:tc>
          <w:tcPr>
            <w:cnfStyle w:val="001000000000" w:firstRow="0" w:lastRow="0" w:firstColumn="1" w:lastColumn="0" w:oddVBand="0" w:evenVBand="0" w:oddHBand="0" w:evenHBand="0" w:firstRowFirstColumn="0" w:firstRowLastColumn="0" w:lastRowFirstColumn="0" w:lastRowLastColumn="0"/>
            <w:tcW w:w="5402" w:type="dxa"/>
            <w:hideMark/>
          </w:tcPr>
          <w:p w14:paraId="6A357FC2" w14:textId="77777777"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Media global</w:t>
            </w:r>
          </w:p>
        </w:tc>
        <w:tc>
          <w:tcPr>
            <w:tcW w:w="870" w:type="dxa"/>
            <w:hideMark/>
          </w:tcPr>
          <w:p w14:paraId="21733861"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4.5</w:t>
            </w:r>
          </w:p>
        </w:tc>
      </w:tr>
    </w:tbl>
    <w:p w14:paraId="2BE6DB9F" w14:textId="77777777" w:rsidR="00900E85" w:rsidRPr="00F477CF" w:rsidRDefault="00900E85" w:rsidP="00F477CF">
      <w:pPr>
        <w:pStyle w:val="Newparagraph"/>
        <w:spacing w:line="360" w:lineRule="auto"/>
        <w:ind w:firstLine="0"/>
        <w:jc w:val="center"/>
        <w:rPr>
          <w:sz w:val="32"/>
          <w:szCs w:val="32"/>
        </w:rPr>
      </w:pPr>
      <w:r w:rsidRPr="00F477CF">
        <w:rPr>
          <w:szCs w:val="32"/>
        </w:rPr>
        <w:t>Fuente: Elaboración propia</w:t>
      </w:r>
    </w:p>
    <w:p w14:paraId="149DB1AE" w14:textId="6400CF04" w:rsidR="00DE09AC" w:rsidRDefault="003E50AF" w:rsidP="005804A9">
      <w:pPr>
        <w:pStyle w:val="Newparagraph"/>
        <w:spacing w:after="120" w:line="360" w:lineRule="auto"/>
        <w:jc w:val="both"/>
      </w:pPr>
      <w:r w:rsidRPr="002229D9">
        <w:t>Respecto a la metodología de enseñanza, l</w:t>
      </w:r>
      <w:r w:rsidR="00652771" w:rsidRPr="002229D9">
        <w:t xml:space="preserve">as características que </w:t>
      </w:r>
      <w:r w:rsidRPr="002229D9">
        <w:t xml:space="preserve">fueron </w:t>
      </w:r>
      <w:r w:rsidR="00652771" w:rsidRPr="002229D9">
        <w:t>califica</w:t>
      </w:r>
      <w:r w:rsidRPr="002229D9">
        <w:t>das de mayor</w:t>
      </w:r>
      <w:r w:rsidR="00652771" w:rsidRPr="002229D9">
        <w:t xml:space="preserve"> importancia </w:t>
      </w:r>
      <w:r w:rsidRPr="002229D9">
        <w:t xml:space="preserve">para </w:t>
      </w:r>
      <w:r w:rsidR="00652771" w:rsidRPr="002229D9">
        <w:t>los estudiantes fueron establece</w:t>
      </w:r>
      <w:r w:rsidR="00EE65B1" w:rsidRPr="002229D9">
        <w:t>r</w:t>
      </w:r>
      <w:r w:rsidR="00652771" w:rsidRPr="002229D9">
        <w:t xml:space="preserve"> relaciones entre los con</w:t>
      </w:r>
      <w:r w:rsidR="008D2607" w:rsidRPr="002229D9">
        <w:t>ceptos y temas de la asignatura</w:t>
      </w:r>
      <w:r w:rsidR="00FC4ED5">
        <w:t xml:space="preserve"> (tabla 6)</w:t>
      </w:r>
      <w:r w:rsidR="00652771" w:rsidRPr="002229D9">
        <w:t xml:space="preserve">. </w:t>
      </w:r>
    </w:p>
    <w:p w14:paraId="32828FE2" w14:textId="77777777" w:rsidR="00F477CF" w:rsidRDefault="00F477CF" w:rsidP="00F477CF">
      <w:pPr>
        <w:pStyle w:val="Newparagraph"/>
        <w:spacing w:line="360" w:lineRule="auto"/>
        <w:ind w:firstLine="0"/>
        <w:jc w:val="both"/>
      </w:pPr>
    </w:p>
    <w:p w14:paraId="777BE9A3" w14:textId="6583623F" w:rsidR="00AD5AD2" w:rsidRPr="00F477CF" w:rsidRDefault="00AD5AD2" w:rsidP="00F477CF">
      <w:pPr>
        <w:spacing w:line="360" w:lineRule="auto"/>
        <w:jc w:val="center"/>
        <w:rPr>
          <w:rFonts w:ascii="Arial" w:hAnsi="Arial" w:cs="Arial"/>
          <w:szCs w:val="32"/>
        </w:rPr>
      </w:pPr>
      <w:r w:rsidRPr="00F477CF">
        <w:rPr>
          <w:b/>
          <w:szCs w:val="32"/>
        </w:rPr>
        <w:t xml:space="preserve">Tabla 6. </w:t>
      </w:r>
      <w:r w:rsidR="00DA225D" w:rsidRPr="00F477CF">
        <w:rPr>
          <w:szCs w:val="32"/>
        </w:rPr>
        <w:t>Grado promedio de importancia que otorgan los estudiantes a la</w:t>
      </w:r>
      <w:r w:rsidR="00AC1797" w:rsidRPr="00F477CF">
        <w:rPr>
          <w:szCs w:val="32"/>
        </w:rPr>
        <w:t xml:space="preserve"> metodología de enseñanza</w:t>
      </w:r>
      <w:r w:rsidR="00DA225D" w:rsidRPr="00F477CF">
        <w:rPr>
          <w:szCs w:val="32"/>
        </w:rPr>
        <w:t xml:space="preserve"> del buen profesor</w:t>
      </w:r>
    </w:p>
    <w:tbl>
      <w:tblPr>
        <w:tblStyle w:val="Sombreadoclaro"/>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3"/>
        <w:gridCol w:w="1276"/>
      </w:tblGrid>
      <w:tr w:rsidR="00AD5AD2" w:rsidRPr="00F477CF" w14:paraId="26E4A30D" w14:textId="77777777" w:rsidTr="00F477CF">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953" w:type="dxa"/>
            <w:tcBorders>
              <w:top w:val="none" w:sz="0" w:space="0" w:color="auto"/>
              <w:left w:val="none" w:sz="0" w:space="0" w:color="auto"/>
              <w:bottom w:val="none" w:sz="0" w:space="0" w:color="auto"/>
              <w:right w:val="none" w:sz="0" w:space="0" w:color="auto"/>
            </w:tcBorders>
            <w:hideMark/>
          </w:tcPr>
          <w:p w14:paraId="27498F2C" w14:textId="7C5D0757" w:rsidR="00AD5AD2" w:rsidRPr="00F477CF" w:rsidRDefault="00AD5AD2" w:rsidP="005804A9">
            <w:pPr>
              <w:spacing w:line="360" w:lineRule="auto"/>
              <w:jc w:val="center"/>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Metodología de enseñanza</w:t>
            </w:r>
          </w:p>
        </w:tc>
        <w:tc>
          <w:tcPr>
            <w:tcW w:w="1276" w:type="dxa"/>
            <w:tcBorders>
              <w:top w:val="none" w:sz="0" w:space="0" w:color="auto"/>
              <w:left w:val="none" w:sz="0" w:space="0" w:color="auto"/>
              <w:bottom w:val="none" w:sz="0" w:space="0" w:color="auto"/>
              <w:right w:val="none" w:sz="0" w:space="0" w:color="auto"/>
            </w:tcBorders>
            <w:hideMark/>
          </w:tcPr>
          <w:p w14:paraId="4C06407C"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Media</w:t>
            </w:r>
          </w:p>
        </w:tc>
      </w:tr>
      <w:tr w:rsidR="00AD5AD2" w:rsidRPr="00F477CF" w14:paraId="01457E00" w14:textId="77777777" w:rsidTr="00F477C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953" w:type="dxa"/>
            <w:tcBorders>
              <w:left w:val="none" w:sz="0" w:space="0" w:color="auto"/>
              <w:right w:val="none" w:sz="0" w:space="0" w:color="auto"/>
            </w:tcBorders>
            <w:shd w:val="clear" w:color="auto" w:fill="auto"/>
            <w:hideMark/>
          </w:tcPr>
          <w:p w14:paraId="2C4FE092" w14:textId="2AA3F0E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Parte de lo aprendido en cursos anteriores </w:t>
            </w:r>
          </w:p>
        </w:tc>
        <w:tc>
          <w:tcPr>
            <w:tcW w:w="1276" w:type="dxa"/>
            <w:tcBorders>
              <w:left w:val="none" w:sz="0" w:space="0" w:color="auto"/>
              <w:right w:val="none" w:sz="0" w:space="0" w:color="auto"/>
            </w:tcBorders>
            <w:shd w:val="clear" w:color="auto" w:fill="auto"/>
            <w:hideMark/>
          </w:tcPr>
          <w:p w14:paraId="0F671962"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4.2</w:t>
            </w:r>
          </w:p>
        </w:tc>
      </w:tr>
      <w:tr w:rsidR="00AD5AD2" w:rsidRPr="00F477CF" w14:paraId="0F60FF7A" w14:textId="77777777" w:rsidTr="00F477CF">
        <w:trPr>
          <w:trHeight w:val="236"/>
        </w:trPr>
        <w:tc>
          <w:tcPr>
            <w:cnfStyle w:val="001000000000" w:firstRow="0" w:lastRow="0" w:firstColumn="1" w:lastColumn="0" w:oddVBand="0" w:evenVBand="0" w:oddHBand="0" w:evenHBand="0" w:firstRowFirstColumn="0" w:firstRowLastColumn="0" w:lastRowFirstColumn="0" w:lastRowLastColumn="0"/>
            <w:tcW w:w="7953" w:type="dxa"/>
            <w:hideMark/>
          </w:tcPr>
          <w:p w14:paraId="61FF7EB8" w14:textId="70AD2AC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Establece relaciones entre los conceptos y temas de la asignatura </w:t>
            </w:r>
          </w:p>
        </w:tc>
        <w:tc>
          <w:tcPr>
            <w:tcW w:w="1276" w:type="dxa"/>
            <w:hideMark/>
          </w:tcPr>
          <w:p w14:paraId="21AD45F1"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4.7</w:t>
            </w:r>
          </w:p>
        </w:tc>
      </w:tr>
      <w:tr w:rsidR="00AD5AD2" w:rsidRPr="00F477CF" w14:paraId="03933D6E" w14:textId="77777777" w:rsidTr="00F477CF">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953" w:type="dxa"/>
            <w:tcBorders>
              <w:left w:val="none" w:sz="0" w:space="0" w:color="auto"/>
              <w:right w:val="none" w:sz="0" w:space="0" w:color="auto"/>
            </w:tcBorders>
            <w:shd w:val="clear" w:color="auto" w:fill="auto"/>
            <w:hideMark/>
          </w:tcPr>
          <w:p w14:paraId="1735A564" w14:textId="104D0BFB" w:rsidR="00AD5AD2" w:rsidRPr="00F477CF" w:rsidRDefault="00AD5AD2" w:rsidP="005804A9">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Enseña estrategias para trabajar la asignatura y aprender (técnicas de estudio, preparación de exámenes, hablar en público…)</w:t>
            </w:r>
          </w:p>
        </w:tc>
        <w:tc>
          <w:tcPr>
            <w:tcW w:w="1276" w:type="dxa"/>
            <w:tcBorders>
              <w:left w:val="none" w:sz="0" w:space="0" w:color="auto"/>
              <w:right w:val="none" w:sz="0" w:space="0" w:color="auto"/>
            </w:tcBorders>
            <w:shd w:val="clear" w:color="auto" w:fill="auto"/>
            <w:hideMark/>
          </w:tcPr>
          <w:p w14:paraId="0016BE68"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4.4</w:t>
            </w:r>
          </w:p>
        </w:tc>
      </w:tr>
      <w:tr w:rsidR="00AD5AD2" w:rsidRPr="00F477CF" w14:paraId="5A78A80B" w14:textId="77777777" w:rsidTr="00F477CF">
        <w:trPr>
          <w:trHeight w:val="260"/>
        </w:trPr>
        <w:tc>
          <w:tcPr>
            <w:cnfStyle w:val="001000000000" w:firstRow="0" w:lastRow="0" w:firstColumn="1" w:lastColumn="0" w:oddVBand="0" w:evenVBand="0" w:oddHBand="0" w:evenHBand="0" w:firstRowFirstColumn="0" w:firstRowLastColumn="0" w:lastRowFirstColumn="0" w:lastRowLastColumn="0"/>
            <w:tcW w:w="7953" w:type="dxa"/>
            <w:hideMark/>
          </w:tcPr>
          <w:p w14:paraId="42A8476E" w14:textId="5A2FE39B"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Fomenta la participación e implicación de los alumnos </w:t>
            </w:r>
          </w:p>
        </w:tc>
        <w:tc>
          <w:tcPr>
            <w:tcW w:w="1276" w:type="dxa"/>
            <w:hideMark/>
          </w:tcPr>
          <w:p w14:paraId="4CC91D5F"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64C8FFE0" w14:textId="77777777" w:rsidTr="00F477C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953" w:type="dxa"/>
            <w:tcBorders>
              <w:left w:val="none" w:sz="0" w:space="0" w:color="auto"/>
              <w:right w:val="none" w:sz="0" w:space="0" w:color="auto"/>
            </w:tcBorders>
            <w:shd w:val="clear" w:color="auto" w:fill="auto"/>
            <w:hideMark/>
          </w:tcPr>
          <w:p w14:paraId="61D3825D" w14:textId="5CCE3A8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Promueve el trabajo individual del alumno</w:t>
            </w:r>
          </w:p>
        </w:tc>
        <w:tc>
          <w:tcPr>
            <w:tcW w:w="1276" w:type="dxa"/>
            <w:tcBorders>
              <w:left w:val="none" w:sz="0" w:space="0" w:color="auto"/>
              <w:right w:val="none" w:sz="0" w:space="0" w:color="auto"/>
            </w:tcBorders>
            <w:shd w:val="clear" w:color="auto" w:fill="auto"/>
            <w:hideMark/>
          </w:tcPr>
          <w:p w14:paraId="0A3D17D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4.0</w:t>
            </w:r>
          </w:p>
        </w:tc>
      </w:tr>
      <w:tr w:rsidR="00AD5AD2" w:rsidRPr="00F477CF" w14:paraId="4A3CC9F4" w14:textId="77777777" w:rsidTr="00F477CF">
        <w:trPr>
          <w:trHeight w:val="268"/>
        </w:trPr>
        <w:tc>
          <w:tcPr>
            <w:cnfStyle w:val="001000000000" w:firstRow="0" w:lastRow="0" w:firstColumn="1" w:lastColumn="0" w:oddVBand="0" w:evenVBand="0" w:oddHBand="0" w:evenHBand="0" w:firstRowFirstColumn="0" w:firstRowLastColumn="0" w:lastRowFirstColumn="0" w:lastRowLastColumn="0"/>
            <w:tcW w:w="7953" w:type="dxa"/>
            <w:hideMark/>
          </w:tcPr>
          <w:p w14:paraId="0E0D33FB" w14:textId="317E51D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6.</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Utiliza una metodología diversa y adapta a las características de los alumnos</w:t>
            </w:r>
          </w:p>
        </w:tc>
        <w:tc>
          <w:tcPr>
            <w:tcW w:w="1276" w:type="dxa"/>
            <w:hideMark/>
          </w:tcPr>
          <w:p w14:paraId="2B8FE479"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1F983AC5" w14:textId="77777777" w:rsidTr="00F477C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53" w:type="dxa"/>
            <w:tcBorders>
              <w:left w:val="none" w:sz="0" w:space="0" w:color="auto"/>
              <w:right w:val="none" w:sz="0" w:space="0" w:color="auto"/>
            </w:tcBorders>
            <w:shd w:val="clear" w:color="auto" w:fill="auto"/>
            <w:hideMark/>
          </w:tcPr>
          <w:p w14:paraId="191C60DF" w14:textId="61408138"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7.</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Reduce la clase magistral a lo estrictamente necesario</w:t>
            </w:r>
          </w:p>
        </w:tc>
        <w:tc>
          <w:tcPr>
            <w:tcW w:w="1276" w:type="dxa"/>
            <w:tcBorders>
              <w:left w:val="none" w:sz="0" w:space="0" w:color="auto"/>
              <w:right w:val="none" w:sz="0" w:space="0" w:color="auto"/>
            </w:tcBorders>
            <w:shd w:val="clear" w:color="auto" w:fill="auto"/>
            <w:hideMark/>
          </w:tcPr>
          <w:p w14:paraId="70BD0C92"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35CF5AE7" w14:textId="77777777" w:rsidTr="00F477CF">
        <w:trPr>
          <w:trHeight w:val="262"/>
        </w:trPr>
        <w:tc>
          <w:tcPr>
            <w:cnfStyle w:val="001000000000" w:firstRow="0" w:lastRow="0" w:firstColumn="1" w:lastColumn="0" w:oddVBand="0" w:evenVBand="0" w:oddHBand="0" w:evenHBand="0" w:firstRowFirstColumn="0" w:firstRowLastColumn="0" w:lastRowFirstColumn="0" w:lastRowLastColumn="0"/>
            <w:tcW w:w="7953" w:type="dxa"/>
            <w:hideMark/>
          </w:tcPr>
          <w:p w14:paraId="2E13699D" w14:textId="535EF137" w:rsidR="00AD5AD2" w:rsidRPr="00F477CF" w:rsidRDefault="00AD5AD2" w:rsidP="005804A9">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8.</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Utiliza los recursos de apoyo necesarios (</w:t>
            </w:r>
            <w:proofErr w:type="spellStart"/>
            <w:r w:rsidR="005804A9" w:rsidRPr="00F477CF">
              <w:rPr>
                <w:rFonts w:ascii="Times New Roman" w:eastAsia="Arial" w:hAnsi="Times New Roman" w:cs="Times New Roman"/>
                <w:b w:val="0"/>
                <w:color w:val="000000"/>
                <w:lang w:eastAsia="es-MX"/>
              </w:rPr>
              <w:t>Power</w:t>
            </w:r>
            <w:proofErr w:type="spellEnd"/>
            <w:r w:rsidR="005804A9" w:rsidRPr="00F477CF">
              <w:rPr>
                <w:rFonts w:ascii="Times New Roman" w:eastAsia="Arial" w:hAnsi="Times New Roman" w:cs="Times New Roman"/>
                <w:b w:val="0"/>
                <w:color w:val="000000"/>
                <w:lang w:eastAsia="es-MX"/>
              </w:rPr>
              <w:t xml:space="preserve"> Point</w:t>
            </w:r>
            <w:r w:rsidRPr="00F477CF">
              <w:rPr>
                <w:rFonts w:ascii="Times New Roman" w:eastAsia="Arial" w:hAnsi="Times New Roman" w:cs="Times New Roman"/>
                <w:b w:val="0"/>
                <w:color w:val="000000"/>
                <w:lang w:eastAsia="es-MX"/>
              </w:rPr>
              <w:t>, videos…)</w:t>
            </w:r>
          </w:p>
        </w:tc>
        <w:tc>
          <w:tcPr>
            <w:tcW w:w="1276" w:type="dxa"/>
            <w:hideMark/>
          </w:tcPr>
          <w:p w14:paraId="39C781E7"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5FC92417" w14:textId="77777777" w:rsidTr="00F477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7953" w:type="dxa"/>
            <w:tcBorders>
              <w:left w:val="none" w:sz="0" w:space="0" w:color="auto"/>
              <w:right w:val="none" w:sz="0" w:space="0" w:color="auto"/>
            </w:tcBorders>
            <w:shd w:val="clear" w:color="auto" w:fill="auto"/>
            <w:hideMark/>
          </w:tcPr>
          <w:p w14:paraId="6EDF1D8B" w14:textId="72E8393B" w:rsidR="00AD5AD2" w:rsidRPr="00F477CF" w:rsidRDefault="00AD5AD2" w:rsidP="005804A9">
            <w:pPr>
              <w:spacing w:line="360" w:lineRule="auto"/>
              <w:jc w:val="both"/>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 xml:space="preserve">Media </w:t>
            </w:r>
            <w:r w:rsidR="005804A9" w:rsidRPr="00F477CF">
              <w:rPr>
                <w:rFonts w:ascii="Times New Roman" w:eastAsia="Times New Roman" w:hAnsi="Times New Roman" w:cs="Times New Roman"/>
                <w:b w:val="0"/>
                <w:color w:val="000000"/>
                <w:lang w:eastAsia="es-MX"/>
              </w:rPr>
              <w:t>g</w:t>
            </w:r>
            <w:r w:rsidRPr="00F477CF">
              <w:rPr>
                <w:rFonts w:ascii="Times New Roman" w:eastAsia="Times New Roman" w:hAnsi="Times New Roman" w:cs="Times New Roman"/>
                <w:b w:val="0"/>
                <w:color w:val="000000"/>
                <w:lang w:eastAsia="es-MX"/>
              </w:rPr>
              <w:t>lobal</w:t>
            </w:r>
          </w:p>
        </w:tc>
        <w:tc>
          <w:tcPr>
            <w:tcW w:w="1276" w:type="dxa"/>
            <w:tcBorders>
              <w:left w:val="none" w:sz="0" w:space="0" w:color="auto"/>
              <w:right w:val="none" w:sz="0" w:space="0" w:color="auto"/>
            </w:tcBorders>
            <w:shd w:val="clear" w:color="auto" w:fill="auto"/>
            <w:hideMark/>
          </w:tcPr>
          <w:p w14:paraId="007D3E3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bl>
    <w:p w14:paraId="53F156BA" w14:textId="41D332FB" w:rsidR="00900E85" w:rsidRPr="00F477CF" w:rsidRDefault="00900E85" w:rsidP="00F477CF">
      <w:pPr>
        <w:pStyle w:val="Newparagraph"/>
        <w:spacing w:line="360" w:lineRule="auto"/>
        <w:ind w:firstLine="0"/>
        <w:jc w:val="center"/>
        <w:rPr>
          <w:szCs w:val="32"/>
        </w:rPr>
      </w:pPr>
      <w:r w:rsidRPr="00F477CF">
        <w:rPr>
          <w:szCs w:val="32"/>
        </w:rPr>
        <w:t>Fuente: Elaboración propia</w:t>
      </w:r>
      <w:r w:rsidR="00E44D21" w:rsidRPr="00F477CF">
        <w:rPr>
          <w:szCs w:val="32"/>
        </w:rPr>
        <w:t xml:space="preserve"> </w:t>
      </w:r>
    </w:p>
    <w:p w14:paraId="6BE4C4F0" w14:textId="55613CB2" w:rsidR="009876EB" w:rsidRDefault="00A725CF" w:rsidP="005804A9">
      <w:pPr>
        <w:pStyle w:val="Newparagraph"/>
        <w:spacing w:after="120" w:line="360" w:lineRule="auto"/>
        <w:jc w:val="both"/>
      </w:pPr>
      <w:r w:rsidRPr="002229D9">
        <w:lastRenderedPageBreak/>
        <w:t xml:space="preserve">La calidad de las explicaciones es una de las características que los estudiantes consideran de mayor importancia en un buen profesor, </w:t>
      </w:r>
      <w:r w:rsidR="00E44D21">
        <w:t xml:space="preserve">pues </w:t>
      </w:r>
      <w:r w:rsidRPr="002229D9">
        <w:t xml:space="preserve">de ello depende que su aprendizaje sea significativo y </w:t>
      </w:r>
      <w:r w:rsidR="00E44D21">
        <w:t xml:space="preserve">que </w:t>
      </w:r>
      <w:r w:rsidRPr="002229D9">
        <w:t>comprendan los temas abordados en clase</w:t>
      </w:r>
      <w:r w:rsidR="00FC4ED5">
        <w:t xml:space="preserve"> (tabla 7)</w:t>
      </w:r>
      <w:r w:rsidRPr="002229D9">
        <w:t xml:space="preserve">. </w:t>
      </w:r>
    </w:p>
    <w:p w14:paraId="61E66F18" w14:textId="77777777" w:rsidR="00F477CF" w:rsidRDefault="00F477CF" w:rsidP="00F477CF">
      <w:pPr>
        <w:pStyle w:val="Newparagraph"/>
        <w:spacing w:after="120" w:line="360" w:lineRule="auto"/>
        <w:ind w:firstLine="0"/>
        <w:jc w:val="both"/>
      </w:pPr>
    </w:p>
    <w:p w14:paraId="70291170" w14:textId="5A5AEC5C" w:rsidR="00AD5AD2" w:rsidRPr="00F477CF" w:rsidRDefault="00AD5AD2" w:rsidP="00F477CF">
      <w:pPr>
        <w:spacing w:line="360" w:lineRule="auto"/>
        <w:jc w:val="center"/>
        <w:rPr>
          <w:rFonts w:ascii="Arial" w:hAnsi="Arial" w:cs="Arial"/>
          <w:szCs w:val="32"/>
        </w:rPr>
      </w:pPr>
      <w:r w:rsidRPr="00F477CF">
        <w:rPr>
          <w:b/>
          <w:szCs w:val="32"/>
        </w:rPr>
        <w:t>Tabla 7.</w:t>
      </w:r>
      <w:r w:rsidRPr="00F477CF">
        <w:rPr>
          <w:rFonts w:ascii="Arial" w:hAnsi="Arial" w:cs="Arial"/>
          <w:b/>
          <w:szCs w:val="32"/>
        </w:rPr>
        <w:t xml:space="preserve"> </w:t>
      </w:r>
      <w:r w:rsidR="00AC1797" w:rsidRPr="00F477CF">
        <w:rPr>
          <w:szCs w:val="32"/>
        </w:rPr>
        <w:t>Grado promedio de importancia que otorgan los estudiantes a la calidad de la explicación del buen profesor</w:t>
      </w:r>
    </w:p>
    <w:tbl>
      <w:tblPr>
        <w:tblStyle w:val="Sombreadoclaro"/>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01"/>
      </w:tblGrid>
      <w:tr w:rsidR="00AD5AD2" w:rsidRPr="00F477CF" w14:paraId="6C913E4A" w14:textId="77777777" w:rsidTr="00F477C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905" w:type="dxa"/>
            <w:tcBorders>
              <w:top w:val="none" w:sz="0" w:space="0" w:color="auto"/>
              <w:left w:val="none" w:sz="0" w:space="0" w:color="auto"/>
              <w:bottom w:val="none" w:sz="0" w:space="0" w:color="auto"/>
              <w:right w:val="none" w:sz="0" w:space="0" w:color="auto"/>
            </w:tcBorders>
            <w:hideMark/>
          </w:tcPr>
          <w:p w14:paraId="728EDEF6" w14:textId="77777777" w:rsidR="00AD5AD2" w:rsidRPr="00F477CF" w:rsidRDefault="00AD5AD2" w:rsidP="00F9773E">
            <w:pPr>
              <w:spacing w:line="360" w:lineRule="auto"/>
              <w:jc w:val="center"/>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Calidad de la explicación</w:t>
            </w:r>
          </w:p>
        </w:tc>
        <w:tc>
          <w:tcPr>
            <w:tcW w:w="1701" w:type="dxa"/>
            <w:tcBorders>
              <w:top w:val="none" w:sz="0" w:space="0" w:color="auto"/>
              <w:left w:val="none" w:sz="0" w:space="0" w:color="auto"/>
              <w:bottom w:val="none" w:sz="0" w:space="0" w:color="auto"/>
              <w:right w:val="none" w:sz="0" w:space="0" w:color="auto"/>
            </w:tcBorders>
            <w:hideMark/>
          </w:tcPr>
          <w:p w14:paraId="6E0C6525"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Media</w:t>
            </w:r>
          </w:p>
        </w:tc>
      </w:tr>
      <w:tr w:rsidR="00AD5AD2" w:rsidRPr="00F477CF" w14:paraId="5B3B810B"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1B0F94D8" w14:textId="291BEEDF"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Claras </w:t>
            </w:r>
          </w:p>
        </w:tc>
        <w:tc>
          <w:tcPr>
            <w:tcW w:w="1701" w:type="dxa"/>
            <w:tcBorders>
              <w:left w:val="none" w:sz="0" w:space="0" w:color="auto"/>
              <w:right w:val="none" w:sz="0" w:space="0" w:color="auto"/>
            </w:tcBorders>
            <w:shd w:val="clear" w:color="auto" w:fill="auto"/>
            <w:hideMark/>
          </w:tcPr>
          <w:p w14:paraId="3FCDF4F7"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4.9</w:t>
            </w:r>
          </w:p>
        </w:tc>
      </w:tr>
      <w:tr w:rsidR="00AD5AD2" w:rsidRPr="00F477CF" w14:paraId="27D0A209"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14D2709F" w14:textId="5102CB81"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2.</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Sencillas y con vocabulario comprensible </w:t>
            </w:r>
          </w:p>
        </w:tc>
        <w:tc>
          <w:tcPr>
            <w:tcW w:w="1701" w:type="dxa"/>
            <w:hideMark/>
          </w:tcPr>
          <w:p w14:paraId="68372D45"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4.6</w:t>
            </w:r>
          </w:p>
        </w:tc>
      </w:tr>
      <w:tr w:rsidR="00AD5AD2" w:rsidRPr="00F477CF" w14:paraId="39320E6C"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09E4F150" w14:textId="5DDC5721"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3.</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Precisas </w:t>
            </w:r>
          </w:p>
        </w:tc>
        <w:tc>
          <w:tcPr>
            <w:tcW w:w="1701" w:type="dxa"/>
            <w:tcBorders>
              <w:left w:val="none" w:sz="0" w:space="0" w:color="auto"/>
              <w:right w:val="none" w:sz="0" w:space="0" w:color="auto"/>
            </w:tcBorders>
            <w:shd w:val="clear" w:color="auto" w:fill="auto"/>
            <w:hideMark/>
          </w:tcPr>
          <w:p w14:paraId="2F0A4CD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4.6</w:t>
            </w:r>
          </w:p>
        </w:tc>
      </w:tr>
      <w:tr w:rsidR="00AD5AD2" w:rsidRPr="00F477CF" w14:paraId="54DEB1A3"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506021EC" w14:textId="5D709422"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4.</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Amenas</w:t>
            </w:r>
            <w:r w:rsidR="001B560D" w:rsidRPr="00F477CF">
              <w:rPr>
                <w:rFonts w:ascii="Times New Roman" w:eastAsia="Arial" w:hAnsi="Times New Roman" w:cs="Times New Roman"/>
                <w:b w:val="0"/>
                <w:color w:val="000000"/>
                <w:szCs w:val="32"/>
                <w:lang w:eastAsia="es-MX"/>
              </w:rPr>
              <w:t xml:space="preserve"> </w:t>
            </w:r>
          </w:p>
        </w:tc>
        <w:tc>
          <w:tcPr>
            <w:tcW w:w="1701" w:type="dxa"/>
            <w:hideMark/>
          </w:tcPr>
          <w:p w14:paraId="130228A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4.3</w:t>
            </w:r>
          </w:p>
        </w:tc>
      </w:tr>
      <w:tr w:rsidR="00AD5AD2" w:rsidRPr="00F477CF" w14:paraId="0E429C1E"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7E5196AC" w14:textId="028BF7B3"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5.</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Divertidas </w:t>
            </w:r>
          </w:p>
        </w:tc>
        <w:tc>
          <w:tcPr>
            <w:tcW w:w="1701" w:type="dxa"/>
            <w:tcBorders>
              <w:left w:val="none" w:sz="0" w:space="0" w:color="auto"/>
              <w:right w:val="none" w:sz="0" w:space="0" w:color="auto"/>
            </w:tcBorders>
            <w:shd w:val="clear" w:color="auto" w:fill="auto"/>
            <w:hideMark/>
          </w:tcPr>
          <w:p w14:paraId="1B0E4A3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3.8</w:t>
            </w:r>
          </w:p>
        </w:tc>
      </w:tr>
      <w:tr w:rsidR="00AD5AD2" w:rsidRPr="00F477CF" w14:paraId="5067C3E5"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2C6BE6D8" w14:textId="298FF741"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6.</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Motivadoras</w:t>
            </w:r>
            <w:r w:rsidR="001B560D" w:rsidRPr="00F477CF">
              <w:rPr>
                <w:rFonts w:ascii="Times New Roman" w:eastAsia="Arial" w:hAnsi="Times New Roman" w:cs="Times New Roman"/>
                <w:b w:val="0"/>
                <w:color w:val="000000"/>
                <w:szCs w:val="32"/>
                <w:lang w:eastAsia="es-MX"/>
              </w:rPr>
              <w:t xml:space="preserve"> </w:t>
            </w:r>
          </w:p>
        </w:tc>
        <w:tc>
          <w:tcPr>
            <w:tcW w:w="1701" w:type="dxa"/>
            <w:hideMark/>
          </w:tcPr>
          <w:p w14:paraId="4283ABEF"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4.3</w:t>
            </w:r>
          </w:p>
        </w:tc>
      </w:tr>
      <w:tr w:rsidR="00AD5AD2" w:rsidRPr="00F477CF" w14:paraId="2EEADC4F"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37D2FA63" w14:textId="7C4FD54A"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7.</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Interesantes </w:t>
            </w:r>
          </w:p>
        </w:tc>
        <w:tc>
          <w:tcPr>
            <w:tcW w:w="1701" w:type="dxa"/>
            <w:tcBorders>
              <w:left w:val="none" w:sz="0" w:space="0" w:color="auto"/>
              <w:right w:val="none" w:sz="0" w:space="0" w:color="auto"/>
            </w:tcBorders>
            <w:shd w:val="clear" w:color="auto" w:fill="auto"/>
            <w:hideMark/>
          </w:tcPr>
          <w:p w14:paraId="33DC8BC5"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4.7</w:t>
            </w:r>
          </w:p>
        </w:tc>
      </w:tr>
      <w:tr w:rsidR="00AD5AD2" w:rsidRPr="00F477CF" w14:paraId="11E40DF6"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7905" w:type="dxa"/>
            <w:hideMark/>
          </w:tcPr>
          <w:p w14:paraId="03129114" w14:textId="7C9410E0"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8.</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Haciendo uso de ejemplos prácticos y reales </w:t>
            </w:r>
          </w:p>
        </w:tc>
        <w:tc>
          <w:tcPr>
            <w:tcW w:w="1701" w:type="dxa"/>
            <w:hideMark/>
          </w:tcPr>
          <w:p w14:paraId="7A545F97"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4.7</w:t>
            </w:r>
          </w:p>
        </w:tc>
      </w:tr>
      <w:tr w:rsidR="00AD5AD2" w:rsidRPr="00F477CF" w14:paraId="37F1A28D"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74F84259" w14:textId="74B85BAE"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9.</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Destacando los conceptos básicos </w:t>
            </w:r>
          </w:p>
        </w:tc>
        <w:tc>
          <w:tcPr>
            <w:tcW w:w="1701" w:type="dxa"/>
            <w:tcBorders>
              <w:left w:val="none" w:sz="0" w:space="0" w:color="auto"/>
              <w:right w:val="none" w:sz="0" w:space="0" w:color="auto"/>
            </w:tcBorders>
            <w:shd w:val="clear" w:color="auto" w:fill="auto"/>
            <w:hideMark/>
          </w:tcPr>
          <w:p w14:paraId="73164212"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4.4</w:t>
            </w:r>
          </w:p>
        </w:tc>
      </w:tr>
      <w:tr w:rsidR="00AD5AD2" w:rsidRPr="00F477CF" w14:paraId="332FD9A0"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4BF5D85C" w14:textId="28310B9F"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10.</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Con buen orden </w:t>
            </w:r>
          </w:p>
        </w:tc>
        <w:tc>
          <w:tcPr>
            <w:tcW w:w="1701" w:type="dxa"/>
            <w:hideMark/>
          </w:tcPr>
          <w:p w14:paraId="317A12CC"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4.4</w:t>
            </w:r>
          </w:p>
        </w:tc>
      </w:tr>
      <w:tr w:rsidR="00AD5AD2" w:rsidRPr="00F477CF" w14:paraId="0ADD74B4"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4DBCADD5" w14:textId="6077F09E"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11.</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 xml:space="preserve">Adecuadas a un ritmo, dando tiempo para el aprendizaje </w:t>
            </w:r>
          </w:p>
        </w:tc>
        <w:tc>
          <w:tcPr>
            <w:tcW w:w="1701" w:type="dxa"/>
            <w:tcBorders>
              <w:left w:val="none" w:sz="0" w:space="0" w:color="auto"/>
              <w:right w:val="none" w:sz="0" w:space="0" w:color="auto"/>
            </w:tcBorders>
            <w:shd w:val="clear" w:color="auto" w:fill="auto"/>
            <w:hideMark/>
          </w:tcPr>
          <w:p w14:paraId="5A65B4FF"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4.5</w:t>
            </w:r>
          </w:p>
        </w:tc>
      </w:tr>
      <w:tr w:rsidR="00AD5AD2" w:rsidRPr="00F477CF" w14:paraId="51F2C297"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6CD2DD9A" w14:textId="405B52D4"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12.</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Con volumen y tono de voz adecuado</w:t>
            </w:r>
          </w:p>
        </w:tc>
        <w:tc>
          <w:tcPr>
            <w:tcW w:w="1701" w:type="dxa"/>
            <w:hideMark/>
          </w:tcPr>
          <w:p w14:paraId="708C5055"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4.5</w:t>
            </w:r>
          </w:p>
        </w:tc>
      </w:tr>
      <w:tr w:rsidR="00AD5AD2" w:rsidRPr="00F477CF" w14:paraId="44FD3284"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6920027B" w14:textId="3B7BE693"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13.</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Dedica un tiempo breve a recordar aprendizajes de las clases anteriores</w:t>
            </w:r>
          </w:p>
        </w:tc>
        <w:tc>
          <w:tcPr>
            <w:tcW w:w="1701" w:type="dxa"/>
            <w:tcBorders>
              <w:left w:val="none" w:sz="0" w:space="0" w:color="auto"/>
              <w:right w:val="none" w:sz="0" w:space="0" w:color="auto"/>
            </w:tcBorders>
            <w:shd w:val="clear" w:color="auto" w:fill="auto"/>
            <w:hideMark/>
          </w:tcPr>
          <w:p w14:paraId="0C0C0A8B"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4.3</w:t>
            </w:r>
          </w:p>
        </w:tc>
      </w:tr>
      <w:tr w:rsidR="00AD5AD2" w:rsidRPr="00F477CF" w14:paraId="34204C94"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905" w:type="dxa"/>
            <w:hideMark/>
          </w:tcPr>
          <w:p w14:paraId="4087B863" w14:textId="221A4476" w:rsidR="00AD5AD2" w:rsidRPr="00F477CF" w:rsidRDefault="00AD5AD2" w:rsidP="00F9773E">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Arial" w:hAnsi="Times New Roman" w:cs="Times New Roman"/>
                <w:b w:val="0"/>
                <w:color w:val="000000"/>
                <w:szCs w:val="32"/>
                <w:lang w:eastAsia="es-MX"/>
              </w:rPr>
              <w:t>14.</w:t>
            </w:r>
            <w:r w:rsidR="001B560D" w:rsidRPr="00F477CF">
              <w:rPr>
                <w:rFonts w:ascii="Times New Roman" w:eastAsia="Arial" w:hAnsi="Times New Roman" w:cs="Times New Roman"/>
                <w:b w:val="0"/>
                <w:color w:val="000000"/>
                <w:szCs w:val="32"/>
                <w:lang w:eastAsia="es-MX"/>
              </w:rPr>
              <w:t xml:space="preserve"> </w:t>
            </w:r>
            <w:r w:rsidRPr="00F477CF">
              <w:rPr>
                <w:rFonts w:ascii="Times New Roman" w:eastAsia="Arial" w:hAnsi="Times New Roman" w:cs="Times New Roman"/>
                <w:b w:val="0"/>
                <w:color w:val="000000"/>
                <w:szCs w:val="32"/>
                <w:lang w:eastAsia="es-MX"/>
              </w:rPr>
              <w:t>Relaciona teoría y práctica</w:t>
            </w:r>
            <w:r w:rsidR="001B560D" w:rsidRPr="00F477CF">
              <w:rPr>
                <w:rFonts w:ascii="Times New Roman" w:eastAsia="Arial" w:hAnsi="Times New Roman" w:cs="Times New Roman"/>
                <w:b w:val="0"/>
                <w:color w:val="000000"/>
                <w:szCs w:val="32"/>
                <w:lang w:eastAsia="es-MX"/>
              </w:rPr>
              <w:t xml:space="preserve"> </w:t>
            </w:r>
          </w:p>
        </w:tc>
        <w:tc>
          <w:tcPr>
            <w:tcW w:w="1701" w:type="dxa"/>
            <w:hideMark/>
          </w:tcPr>
          <w:p w14:paraId="31B97DE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4.6</w:t>
            </w:r>
          </w:p>
        </w:tc>
      </w:tr>
      <w:tr w:rsidR="00AD5AD2" w:rsidRPr="00F477CF" w14:paraId="2441032C"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hideMark/>
          </w:tcPr>
          <w:p w14:paraId="5626AA0C" w14:textId="35EE5B34" w:rsidR="00AD5AD2" w:rsidRPr="00F477CF" w:rsidRDefault="00AD5AD2" w:rsidP="00E44D21">
            <w:pPr>
              <w:spacing w:line="360" w:lineRule="auto"/>
              <w:jc w:val="both"/>
              <w:rPr>
                <w:rFonts w:ascii="Times New Roman" w:eastAsia="Times New Roman" w:hAnsi="Times New Roman" w:cs="Times New Roman"/>
                <w:b w:val="0"/>
                <w:color w:val="000000"/>
                <w:szCs w:val="32"/>
                <w:lang w:eastAsia="es-MX"/>
              </w:rPr>
            </w:pPr>
            <w:r w:rsidRPr="00F477CF">
              <w:rPr>
                <w:rFonts w:ascii="Times New Roman" w:eastAsia="Times New Roman" w:hAnsi="Times New Roman" w:cs="Times New Roman"/>
                <w:b w:val="0"/>
                <w:color w:val="000000"/>
                <w:szCs w:val="32"/>
                <w:lang w:eastAsia="es-MX"/>
              </w:rPr>
              <w:t xml:space="preserve">Media </w:t>
            </w:r>
            <w:r w:rsidR="00E44D21" w:rsidRPr="00F477CF">
              <w:rPr>
                <w:rFonts w:ascii="Times New Roman" w:eastAsia="Times New Roman" w:hAnsi="Times New Roman" w:cs="Times New Roman"/>
                <w:b w:val="0"/>
                <w:color w:val="000000"/>
                <w:szCs w:val="32"/>
                <w:lang w:eastAsia="es-MX"/>
              </w:rPr>
              <w:t>g</w:t>
            </w:r>
            <w:r w:rsidRPr="00F477CF">
              <w:rPr>
                <w:rFonts w:ascii="Times New Roman" w:eastAsia="Times New Roman" w:hAnsi="Times New Roman" w:cs="Times New Roman"/>
                <w:b w:val="0"/>
                <w:color w:val="000000"/>
                <w:szCs w:val="32"/>
                <w:lang w:eastAsia="es-MX"/>
              </w:rPr>
              <w:t>lobal</w:t>
            </w:r>
          </w:p>
        </w:tc>
        <w:tc>
          <w:tcPr>
            <w:tcW w:w="1701" w:type="dxa"/>
            <w:tcBorders>
              <w:left w:val="none" w:sz="0" w:space="0" w:color="auto"/>
              <w:right w:val="none" w:sz="0" w:space="0" w:color="auto"/>
            </w:tcBorders>
            <w:shd w:val="clear" w:color="auto" w:fill="auto"/>
            <w:hideMark/>
          </w:tcPr>
          <w:p w14:paraId="245677D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32"/>
                <w:lang w:eastAsia="es-MX"/>
              </w:rPr>
            </w:pPr>
            <w:r w:rsidRPr="00F477CF">
              <w:rPr>
                <w:rFonts w:ascii="Times New Roman" w:eastAsia="Times New Roman" w:hAnsi="Times New Roman" w:cs="Times New Roman"/>
                <w:bCs/>
                <w:color w:val="000000"/>
                <w:szCs w:val="32"/>
                <w:lang w:eastAsia="es-MX"/>
              </w:rPr>
              <w:t>4.5</w:t>
            </w:r>
          </w:p>
        </w:tc>
      </w:tr>
    </w:tbl>
    <w:p w14:paraId="0A89923C" w14:textId="4D0D9079" w:rsidR="00900E85" w:rsidRPr="00F477CF" w:rsidRDefault="00900E85" w:rsidP="00F477CF">
      <w:pPr>
        <w:pStyle w:val="Newparagraph"/>
        <w:spacing w:line="360" w:lineRule="auto"/>
        <w:ind w:firstLine="0"/>
        <w:jc w:val="center"/>
        <w:rPr>
          <w:szCs w:val="32"/>
        </w:rPr>
      </w:pPr>
      <w:r w:rsidRPr="00F477CF">
        <w:rPr>
          <w:szCs w:val="32"/>
        </w:rPr>
        <w:t>Fuente: Elaboración propia</w:t>
      </w:r>
      <w:r w:rsidR="00E44D21" w:rsidRPr="00F477CF">
        <w:rPr>
          <w:szCs w:val="32"/>
        </w:rPr>
        <w:t xml:space="preserve"> </w:t>
      </w:r>
    </w:p>
    <w:p w14:paraId="16F2D7BD" w14:textId="45F9558E" w:rsidR="00490F41" w:rsidRDefault="007951E9" w:rsidP="00E44D21">
      <w:pPr>
        <w:pStyle w:val="Newparagraph"/>
        <w:spacing w:after="120" w:line="360" w:lineRule="auto"/>
        <w:jc w:val="both"/>
      </w:pPr>
      <w:r w:rsidRPr="002229D9">
        <w:t xml:space="preserve">Los diversos métodos </w:t>
      </w:r>
      <w:r w:rsidR="00230AE7" w:rsidRPr="002229D9">
        <w:t xml:space="preserve">didácticos </w:t>
      </w:r>
      <w:r w:rsidRPr="002229D9">
        <w:t xml:space="preserve">utilizados por los docentes en el aula son determinantes en la adquisición del conocimiento por parte de los alumnos. La resolución </w:t>
      </w:r>
      <w:r w:rsidR="00230AE7" w:rsidRPr="002229D9">
        <w:t>de dudas es</w:t>
      </w:r>
      <w:r w:rsidRPr="002229D9">
        <w:t xml:space="preserve"> un factor de gran importancia y</w:t>
      </w:r>
      <w:r w:rsidR="00E44D21">
        <w:t>,</w:t>
      </w:r>
      <w:r w:rsidRPr="002229D9">
        <w:t xml:space="preserve"> en consecuencia</w:t>
      </w:r>
      <w:r w:rsidR="00E44D21">
        <w:t>,</w:t>
      </w:r>
      <w:r w:rsidRPr="002229D9">
        <w:t xml:space="preserve"> una de las características que mejor debe trabajar todo profesor</w:t>
      </w:r>
      <w:r w:rsidR="00FC4ED5">
        <w:t xml:space="preserve"> (tabla 8)</w:t>
      </w:r>
      <w:r w:rsidR="00230AE7" w:rsidRPr="002229D9">
        <w:t>.</w:t>
      </w:r>
      <w:r w:rsidRPr="002229D9">
        <w:t xml:space="preserve"> </w:t>
      </w:r>
    </w:p>
    <w:p w14:paraId="0E005B22" w14:textId="5A628E3C" w:rsidR="00F477CF" w:rsidRDefault="00F477CF" w:rsidP="00E44D21">
      <w:pPr>
        <w:pStyle w:val="Newparagraph"/>
        <w:spacing w:after="120" w:line="360" w:lineRule="auto"/>
        <w:jc w:val="both"/>
      </w:pPr>
    </w:p>
    <w:p w14:paraId="11F769D1" w14:textId="5BA33E7B" w:rsidR="00402CF6" w:rsidRDefault="00402CF6" w:rsidP="00E44D21">
      <w:pPr>
        <w:pStyle w:val="Newparagraph"/>
        <w:spacing w:after="120" w:line="360" w:lineRule="auto"/>
        <w:jc w:val="both"/>
      </w:pPr>
    </w:p>
    <w:p w14:paraId="20A0E06F" w14:textId="56CEBD71" w:rsidR="00402CF6" w:rsidRDefault="00402CF6" w:rsidP="00E44D21">
      <w:pPr>
        <w:pStyle w:val="Newparagraph"/>
        <w:spacing w:after="120" w:line="360" w:lineRule="auto"/>
        <w:jc w:val="both"/>
      </w:pPr>
    </w:p>
    <w:p w14:paraId="54467DF4" w14:textId="77777777" w:rsidR="00402CF6" w:rsidRDefault="00402CF6" w:rsidP="00E44D21">
      <w:pPr>
        <w:pStyle w:val="Newparagraph"/>
        <w:spacing w:after="120" w:line="360" w:lineRule="auto"/>
        <w:jc w:val="both"/>
      </w:pPr>
    </w:p>
    <w:p w14:paraId="13101AFB" w14:textId="09C7BBBC" w:rsidR="00AD5AD2" w:rsidRPr="00F477CF" w:rsidRDefault="00AD5AD2" w:rsidP="00F477CF">
      <w:pPr>
        <w:spacing w:line="360" w:lineRule="auto"/>
        <w:jc w:val="center"/>
        <w:rPr>
          <w:rFonts w:ascii="Arial" w:hAnsi="Arial" w:cs="Arial"/>
          <w:szCs w:val="32"/>
        </w:rPr>
      </w:pPr>
      <w:r w:rsidRPr="00F477CF">
        <w:rPr>
          <w:b/>
          <w:szCs w:val="32"/>
        </w:rPr>
        <w:lastRenderedPageBreak/>
        <w:t xml:space="preserve">Tabla 8. </w:t>
      </w:r>
      <w:r w:rsidR="00AC1797" w:rsidRPr="00F477CF">
        <w:rPr>
          <w:szCs w:val="32"/>
        </w:rPr>
        <w:t>Grado promedio de importancia que otorgan los estudiantes a los métodos didácticos empleados por el buen profesor</w:t>
      </w:r>
    </w:p>
    <w:tbl>
      <w:tblPr>
        <w:tblStyle w:val="Sombreadoclaro"/>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2"/>
        <w:gridCol w:w="1418"/>
      </w:tblGrid>
      <w:tr w:rsidR="00AD5AD2" w:rsidRPr="00F477CF" w14:paraId="6138731A" w14:textId="77777777" w:rsidTr="00F477C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812" w:type="dxa"/>
            <w:tcBorders>
              <w:top w:val="none" w:sz="0" w:space="0" w:color="auto"/>
              <w:left w:val="none" w:sz="0" w:space="0" w:color="auto"/>
              <w:bottom w:val="none" w:sz="0" w:space="0" w:color="auto"/>
              <w:right w:val="none" w:sz="0" w:space="0" w:color="auto"/>
            </w:tcBorders>
            <w:hideMark/>
          </w:tcPr>
          <w:p w14:paraId="6BE7DC6F" w14:textId="77777777" w:rsidR="00AD5AD2" w:rsidRPr="00F477CF" w:rsidRDefault="00AD5AD2" w:rsidP="00F9773E">
            <w:pPr>
              <w:spacing w:line="360" w:lineRule="auto"/>
              <w:jc w:val="center"/>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Métodos didácticos</w:t>
            </w:r>
          </w:p>
        </w:tc>
        <w:tc>
          <w:tcPr>
            <w:tcW w:w="1418" w:type="dxa"/>
            <w:tcBorders>
              <w:top w:val="none" w:sz="0" w:space="0" w:color="auto"/>
              <w:left w:val="none" w:sz="0" w:space="0" w:color="auto"/>
              <w:bottom w:val="none" w:sz="0" w:space="0" w:color="auto"/>
              <w:right w:val="none" w:sz="0" w:space="0" w:color="auto"/>
            </w:tcBorders>
            <w:hideMark/>
          </w:tcPr>
          <w:p w14:paraId="39007294"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Media</w:t>
            </w:r>
          </w:p>
        </w:tc>
      </w:tr>
      <w:tr w:rsidR="00AD5AD2" w:rsidRPr="00F477CF" w14:paraId="7DBFCFAE" w14:textId="77777777" w:rsidTr="00F477CF">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4DA49665" w14:textId="67C1C8D7"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Método socrático-mayéutico</w:t>
            </w:r>
          </w:p>
        </w:tc>
        <w:tc>
          <w:tcPr>
            <w:tcW w:w="1418" w:type="dxa"/>
            <w:tcBorders>
              <w:left w:val="none" w:sz="0" w:space="0" w:color="auto"/>
              <w:right w:val="none" w:sz="0" w:space="0" w:color="auto"/>
            </w:tcBorders>
            <w:shd w:val="clear" w:color="auto" w:fill="auto"/>
            <w:hideMark/>
          </w:tcPr>
          <w:p w14:paraId="3E2A746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4.4</w:t>
            </w:r>
          </w:p>
        </w:tc>
      </w:tr>
      <w:tr w:rsidR="00AD5AD2" w:rsidRPr="00F477CF" w14:paraId="2DCCF358"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812" w:type="dxa"/>
            <w:hideMark/>
          </w:tcPr>
          <w:p w14:paraId="428F3E9F" w14:textId="6D0951E2"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Análisis de casos </w:t>
            </w:r>
          </w:p>
        </w:tc>
        <w:tc>
          <w:tcPr>
            <w:tcW w:w="1418" w:type="dxa"/>
            <w:hideMark/>
          </w:tcPr>
          <w:p w14:paraId="0C622FB5"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4.1</w:t>
            </w:r>
          </w:p>
        </w:tc>
      </w:tr>
      <w:tr w:rsidR="00AD5AD2" w:rsidRPr="00F477CF" w14:paraId="16D7A63D"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2AA0407A" w14:textId="5925C40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Aprendizaje por descubrimiento</w:t>
            </w:r>
          </w:p>
        </w:tc>
        <w:tc>
          <w:tcPr>
            <w:tcW w:w="1418" w:type="dxa"/>
            <w:tcBorders>
              <w:left w:val="none" w:sz="0" w:space="0" w:color="auto"/>
              <w:right w:val="none" w:sz="0" w:space="0" w:color="auto"/>
            </w:tcBorders>
            <w:shd w:val="clear" w:color="auto" w:fill="auto"/>
            <w:hideMark/>
          </w:tcPr>
          <w:p w14:paraId="60D64310"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63BBCF09" w14:textId="77777777" w:rsidTr="00F477CF">
        <w:trPr>
          <w:trHeight w:val="780"/>
        </w:trPr>
        <w:tc>
          <w:tcPr>
            <w:cnfStyle w:val="001000000000" w:firstRow="0" w:lastRow="0" w:firstColumn="1" w:lastColumn="0" w:oddVBand="0" w:evenVBand="0" w:oddHBand="0" w:evenHBand="0" w:firstRowFirstColumn="0" w:firstRowLastColumn="0" w:lastRowFirstColumn="0" w:lastRowLastColumn="0"/>
            <w:tcW w:w="7812" w:type="dxa"/>
            <w:hideMark/>
          </w:tcPr>
          <w:p w14:paraId="6A113B70" w14:textId="4477BD2D"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Aprendizaje significativo (no memorístico, estableciendo relaciones entre lo nuevo y lo viejo) </w:t>
            </w:r>
          </w:p>
        </w:tc>
        <w:tc>
          <w:tcPr>
            <w:tcW w:w="1418" w:type="dxa"/>
            <w:hideMark/>
          </w:tcPr>
          <w:p w14:paraId="32222A41"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6AE78EAE"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37027ACA" w14:textId="027D209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Uso de esquemas y resúmenes en la pizarra que son explicados luego</w:t>
            </w:r>
          </w:p>
        </w:tc>
        <w:tc>
          <w:tcPr>
            <w:tcW w:w="1418" w:type="dxa"/>
            <w:tcBorders>
              <w:left w:val="none" w:sz="0" w:space="0" w:color="auto"/>
              <w:right w:val="none" w:sz="0" w:space="0" w:color="auto"/>
            </w:tcBorders>
            <w:shd w:val="clear" w:color="auto" w:fill="auto"/>
            <w:hideMark/>
          </w:tcPr>
          <w:p w14:paraId="752D6E26"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0D2278DE"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7812" w:type="dxa"/>
            <w:hideMark/>
          </w:tcPr>
          <w:p w14:paraId="5059922F" w14:textId="52FE5EA5"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6.</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Uso de preguntas referidas a los contenidos para que el alumno participe </w:t>
            </w:r>
          </w:p>
        </w:tc>
        <w:tc>
          <w:tcPr>
            <w:tcW w:w="1418" w:type="dxa"/>
            <w:hideMark/>
          </w:tcPr>
          <w:p w14:paraId="174A0159"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4.1</w:t>
            </w:r>
          </w:p>
        </w:tc>
      </w:tr>
      <w:tr w:rsidR="00AD5AD2" w:rsidRPr="00F477CF" w14:paraId="039F76AA"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7E83A5B3" w14:textId="24536D39"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7.</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Lección magistral </w:t>
            </w:r>
          </w:p>
        </w:tc>
        <w:tc>
          <w:tcPr>
            <w:tcW w:w="1418" w:type="dxa"/>
            <w:tcBorders>
              <w:left w:val="none" w:sz="0" w:space="0" w:color="auto"/>
              <w:right w:val="none" w:sz="0" w:space="0" w:color="auto"/>
            </w:tcBorders>
            <w:shd w:val="clear" w:color="auto" w:fill="auto"/>
            <w:hideMark/>
          </w:tcPr>
          <w:p w14:paraId="1B78C80E"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3.6</w:t>
            </w:r>
          </w:p>
        </w:tc>
      </w:tr>
      <w:tr w:rsidR="00AD5AD2" w:rsidRPr="00F477CF" w14:paraId="2A63C817"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812" w:type="dxa"/>
            <w:hideMark/>
          </w:tcPr>
          <w:p w14:paraId="1798065E" w14:textId="0E6DF8E6"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8.</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Seminarios </w:t>
            </w:r>
          </w:p>
        </w:tc>
        <w:tc>
          <w:tcPr>
            <w:tcW w:w="1418" w:type="dxa"/>
            <w:hideMark/>
          </w:tcPr>
          <w:p w14:paraId="3E38F6E0"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3.5</w:t>
            </w:r>
          </w:p>
        </w:tc>
      </w:tr>
      <w:tr w:rsidR="00AD5AD2" w:rsidRPr="00F477CF" w14:paraId="5A2F6EA2" w14:textId="77777777" w:rsidTr="00F477C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50FFF697" w14:textId="06C06A11"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9.</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Explicación de un contenido de diversas maneras</w:t>
            </w:r>
          </w:p>
        </w:tc>
        <w:tc>
          <w:tcPr>
            <w:tcW w:w="1418" w:type="dxa"/>
            <w:tcBorders>
              <w:left w:val="none" w:sz="0" w:space="0" w:color="auto"/>
              <w:right w:val="none" w:sz="0" w:space="0" w:color="auto"/>
            </w:tcBorders>
            <w:shd w:val="clear" w:color="auto" w:fill="auto"/>
            <w:hideMark/>
          </w:tcPr>
          <w:p w14:paraId="06A3EFB4"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4.2</w:t>
            </w:r>
          </w:p>
        </w:tc>
      </w:tr>
      <w:tr w:rsidR="00AD5AD2" w:rsidRPr="00F477CF" w14:paraId="0A6A1C4E"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812" w:type="dxa"/>
            <w:hideMark/>
          </w:tcPr>
          <w:p w14:paraId="68B41710" w14:textId="694B102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10.</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Resolución de dudas en clase</w:t>
            </w:r>
          </w:p>
        </w:tc>
        <w:tc>
          <w:tcPr>
            <w:tcW w:w="1418" w:type="dxa"/>
            <w:hideMark/>
          </w:tcPr>
          <w:p w14:paraId="5FE5B553"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4.9</w:t>
            </w:r>
          </w:p>
        </w:tc>
      </w:tr>
      <w:tr w:rsidR="00AD5AD2" w:rsidRPr="00F477CF" w14:paraId="540C4166"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23CC8613" w14:textId="16A83DB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Resolución de dudas en tutoría y asesoría</w:t>
            </w:r>
          </w:p>
        </w:tc>
        <w:tc>
          <w:tcPr>
            <w:tcW w:w="1418" w:type="dxa"/>
            <w:tcBorders>
              <w:left w:val="none" w:sz="0" w:space="0" w:color="auto"/>
              <w:right w:val="none" w:sz="0" w:space="0" w:color="auto"/>
            </w:tcBorders>
            <w:shd w:val="clear" w:color="auto" w:fill="auto"/>
            <w:hideMark/>
          </w:tcPr>
          <w:p w14:paraId="7840410B"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4.5</w:t>
            </w:r>
          </w:p>
        </w:tc>
      </w:tr>
      <w:tr w:rsidR="00AD5AD2" w:rsidRPr="00F477CF" w14:paraId="751248C4"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7812" w:type="dxa"/>
            <w:hideMark/>
          </w:tcPr>
          <w:p w14:paraId="7535D060" w14:textId="4A271ED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Método tradicional</w:t>
            </w:r>
          </w:p>
        </w:tc>
        <w:tc>
          <w:tcPr>
            <w:tcW w:w="1418" w:type="dxa"/>
            <w:hideMark/>
          </w:tcPr>
          <w:p w14:paraId="2C87E96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2A30A793"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597E8F6C" w14:textId="00470DFD"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Trabajo sobre temas de actualidad </w:t>
            </w:r>
          </w:p>
        </w:tc>
        <w:tc>
          <w:tcPr>
            <w:tcW w:w="1418" w:type="dxa"/>
            <w:tcBorders>
              <w:left w:val="none" w:sz="0" w:space="0" w:color="auto"/>
              <w:right w:val="none" w:sz="0" w:space="0" w:color="auto"/>
            </w:tcBorders>
            <w:shd w:val="clear" w:color="auto" w:fill="auto"/>
            <w:hideMark/>
          </w:tcPr>
          <w:p w14:paraId="675104C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4.5</w:t>
            </w:r>
          </w:p>
        </w:tc>
      </w:tr>
      <w:tr w:rsidR="00AD5AD2" w:rsidRPr="00F477CF" w14:paraId="639F5603"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7812" w:type="dxa"/>
            <w:hideMark/>
          </w:tcPr>
          <w:p w14:paraId="27997A1C" w14:textId="5EE4290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Exigencia de lecturas previas de los alumnos </w:t>
            </w:r>
          </w:p>
        </w:tc>
        <w:tc>
          <w:tcPr>
            <w:tcW w:w="1418" w:type="dxa"/>
            <w:hideMark/>
          </w:tcPr>
          <w:p w14:paraId="45EE577E"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68F9131E"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812" w:type="dxa"/>
            <w:tcBorders>
              <w:left w:val="none" w:sz="0" w:space="0" w:color="auto"/>
              <w:right w:val="none" w:sz="0" w:space="0" w:color="auto"/>
            </w:tcBorders>
            <w:shd w:val="clear" w:color="auto" w:fill="auto"/>
            <w:hideMark/>
          </w:tcPr>
          <w:p w14:paraId="72B397BD" w14:textId="625D056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Exigencia de exposiciones orales de los alumnos </w:t>
            </w:r>
          </w:p>
        </w:tc>
        <w:tc>
          <w:tcPr>
            <w:tcW w:w="1418" w:type="dxa"/>
            <w:tcBorders>
              <w:left w:val="none" w:sz="0" w:space="0" w:color="auto"/>
              <w:right w:val="none" w:sz="0" w:space="0" w:color="auto"/>
            </w:tcBorders>
            <w:shd w:val="clear" w:color="auto" w:fill="auto"/>
            <w:hideMark/>
          </w:tcPr>
          <w:p w14:paraId="6ED12804"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3.7</w:t>
            </w:r>
          </w:p>
        </w:tc>
      </w:tr>
      <w:tr w:rsidR="00AD5AD2" w:rsidRPr="00F477CF" w14:paraId="113FC670" w14:textId="77777777" w:rsidTr="00F477CF">
        <w:trPr>
          <w:trHeight w:val="315"/>
        </w:trPr>
        <w:tc>
          <w:tcPr>
            <w:cnfStyle w:val="001000000000" w:firstRow="0" w:lastRow="0" w:firstColumn="1" w:lastColumn="0" w:oddVBand="0" w:evenVBand="0" w:oddHBand="0" w:evenHBand="0" w:firstRowFirstColumn="0" w:firstRowLastColumn="0" w:lastRowFirstColumn="0" w:lastRowLastColumn="0"/>
            <w:tcW w:w="7812" w:type="dxa"/>
            <w:hideMark/>
          </w:tcPr>
          <w:p w14:paraId="365F54DE" w14:textId="0EDBC9D9" w:rsidR="00AD5AD2" w:rsidRPr="00F477CF" w:rsidRDefault="00AD5AD2" w:rsidP="00E44D21">
            <w:pPr>
              <w:spacing w:line="360" w:lineRule="auto"/>
              <w:jc w:val="both"/>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 xml:space="preserve">Media </w:t>
            </w:r>
            <w:r w:rsidR="00E44D21" w:rsidRPr="00F477CF">
              <w:rPr>
                <w:rFonts w:ascii="Times New Roman" w:eastAsia="Times New Roman" w:hAnsi="Times New Roman" w:cs="Times New Roman"/>
                <w:b w:val="0"/>
                <w:color w:val="000000"/>
                <w:lang w:eastAsia="es-MX"/>
              </w:rPr>
              <w:t>g</w:t>
            </w:r>
            <w:r w:rsidRPr="00F477CF">
              <w:rPr>
                <w:rFonts w:ascii="Times New Roman" w:eastAsia="Times New Roman" w:hAnsi="Times New Roman" w:cs="Times New Roman"/>
                <w:b w:val="0"/>
                <w:color w:val="000000"/>
                <w:lang w:eastAsia="es-MX"/>
              </w:rPr>
              <w:t>lobal</w:t>
            </w:r>
          </w:p>
        </w:tc>
        <w:tc>
          <w:tcPr>
            <w:tcW w:w="1418" w:type="dxa"/>
            <w:hideMark/>
          </w:tcPr>
          <w:p w14:paraId="0247A2DE"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4.1</w:t>
            </w:r>
          </w:p>
        </w:tc>
      </w:tr>
    </w:tbl>
    <w:p w14:paraId="35D47353" w14:textId="20DB4BC5" w:rsidR="00900E85" w:rsidRPr="00F477CF" w:rsidRDefault="00900E85" w:rsidP="00E44D21">
      <w:pPr>
        <w:pStyle w:val="Newparagraph"/>
        <w:spacing w:after="120" w:line="360" w:lineRule="auto"/>
        <w:ind w:firstLine="0"/>
        <w:jc w:val="center"/>
        <w:rPr>
          <w:szCs w:val="32"/>
        </w:rPr>
      </w:pPr>
      <w:r w:rsidRPr="00F477CF">
        <w:rPr>
          <w:szCs w:val="32"/>
        </w:rPr>
        <w:t>Fuente: Elaboración propia</w:t>
      </w:r>
      <w:r w:rsidR="00E44D21" w:rsidRPr="00F477CF">
        <w:rPr>
          <w:szCs w:val="32"/>
        </w:rPr>
        <w:t xml:space="preserve"> </w:t>
      </w:r>
    </w:p>
    <w:p w14:paraId="79EB23C9" w14:textId="49494A59" w:rsidR="003A36CD" w:rsidRDefault="0038722B" w:rsidP="00E44D21">
      <w:pPr>
        <w:pStyle w:val="Newparagraph"/>
        <w:spacing w:after="120" w:line="360" w:lineRule="auto"/>
        <w:jc w:val="both"/>
      </w:pPr>
      <w:r w:rsidRPr="002229D9">
        <w:t xml:space="preserve">Los materiales de estudio claros y sencillos </w:t>
      </w:r>
      <w:r w:rsidR="00FB6A91" w:rsidRPr="002229D9">
        <w:t>resultan</w:t>
      </w:r>
      <w:r w:rsidRPr="002229D9">
        <w:t xml:space="preserve"> de mayor importancia pa</w:t>
      </w:r>
      <w:r w:rsidR="00E44D21">
        <w:t>ra los estudiantes</w:t>
      </w:r>
      <w:r w:rsidRPr="002229D9">
        <w:t>, seguidos de apuntes que se ajusten al aprendi</w:t>
      </w:r>
      <w:r w:rsidR="008D2607" w:rsidRPr="002229D9">
        <w:t>zaje que debe obtener el alumno</w:t>
      </w:r>
      <w:r w:rsidR="00FC4ED5">
        <w:t xml:space="preserve"> (tabla 9)</w:t>
      </w:r>
      <w:r w:rsidR="00F738C3">
        <w:t>.</w:t>
      </w:r>
    </w:p>
    <w:p w14:paraId="2FE2E63D" w14:textId="2F5AD4AE" w:rsidR="00F477CF" w:rsidRDefault="00F477CF" w:rsidP="00E44D21">
      <w:pPr>
        <w:pStyle w:val="Newparagraph"/>
        <w:spacing w:after="120" w:line="360" w:lineRule="auto"/>
        <w:jc w:val="both"/>
      </w:pPr>
    </w:p>
    <w:p w14:paraId="4A9DE549" w14:textId="267205B3" w:rsidR="00402CF6" w:rsidRDefault="00402CF6" w:rsidP="00E44D21">
      <w:pPr>
        <w:pStyle w:val="Newparagraph"/>
        <w:spacing w:after="120" w:line="360" w:lineRule="auto"/>
        <w:jc w:val="both"/>
      </w:pPr>
    </w:p>
    <w:p w14:paraId="7F51783E" w14:textId="737EE904" w:rsidR="00402CF6" w:rsidRDefault="00402CF6" w:rsidP="00E44D21">
      <w:pPr>
        <w:pStyle w:val="Newparagraph"/>
        <w:spacing w:after="120" w:line="360" w:lineRule="auto"/>
        <w:jc w:val="both"/>
      </w:pPr>
    </w:p>
    <w:p w14:paraId="66BE4074" w14:textId="2BBB81AD" w:rsidR="00402CF6" w:rsidRDefault="00402CF6" w:rsidP="00E44D21">
      <w:pPr>
        <w:pStyle w:val="Newparagraph"/>
        <w:spacing w:after="120" w:line="360" w:lineRule="auto"/>
        <w:jc w:val="both"/>
      </w:pPr>
    </w:p>
    <w:p w14:paraId="536A9407" w14:textId="77777777" w:rsidR="00402CF6" w:rsidRDefault="00402CF6" w:rsidP="00E44D21">
      <w:pPr>
        <w:pStyle w:val="Newparagraph"/>
        <w:spacing w:after="120" w:line="360" w:lineRule="auto"/>
        <w:jc w:val="both"/>
      </w:pPr>
    </w:p>
    <w:p w14:paraId="7834C05A" w14:textId="1928F40C" w:rsidR="00AD5AD2" w:rsidRPr="00F477CF" w:rsidRDefault="00AD5AD2" w:rsidP="00F477CF">
      <w:pPr>
        <w:spacing w:line="360" w:lineRule="auto"/>
        <w:jc w:val="center"/>
        <w:rPr>
          <w:szCs w:val="32"/>
        </w:rPr>
      </w:pPr>
      <w:r w:rsidRPr="00F477CF">
        <w:rPr>
          <w:b/>
          <w:szCs w:val="32"/>
        </w:rPr>
        <w:lastRenderedPageBreak/>
        <w:t xml:space="preserve">Tabla 9. </w:t>
      </w:r>
      <w:r w:rsidR="00AC1797" w:rsidRPr="00F477CF">
        <w:rPr>
          <w:szCs w:val="32"/>
        </w:rPr>
        <w:t>Grado promedio de importancia que otorgan los estudiantes a los materiales y recursos didácticos utilizados por el buen profesor</w:t>
      </w:r>
    </w:p>
    <w:tbl>
      <w:tblPr>
        <w:tblStyle w:val="Sombreadoclaro"/>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1"/>
        <w:gridCol w:w="1559"/>
      </w:tblGrid>
      <w:tr w:rsidR="00AD5AD2" w:rsidRPr="00F477CF" w14:paraId="6686FDD4" w14:textId="77777777" w:rsidTr="00F477CF">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961" w:type="dxa"/>
            <w:tcBorders>
              <w:top w:val="none" w:sz="0" w:space="0" w:color="auto"/>
              <w:left w:val="none" w:sz="0" w:space="0" w:color="auto"/>
              <w:bottom w:val="none" w:sz="0" w:space="0" w:color="auto"/>
              <w:right w:val="none" w:sz="0" w:space="0" w:color="auto"/>
            </w:tcBorders>
            <w:hideMark/>
          </w:tcPr>
          <w:p w14:paraId="7707A25D" w14:textId="77777777" w:rsidR="00AD5AD2" w:rsidRPr="00F477CF" w:rsidRDefault="00AD5AD2" w:rsidP="00F9773E">
            <w:pPr>
              <w:spacing w:line="360" w:lineRule="auto"/>
              <w:jc w:val="center"/>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Materiales y recursos didácticos</w:t>
            </w:r>
          </w:p>
        </w:tc>
        <w:tc>
          <w:tcPr>
            <w:tcW w:w="1559" w:type="dxa"/>
            <w:tcBorders>
              <w:top w:val="none" w:sz="0" w:space="0" w:color="auto"/>
              <w:left w:val="none" w:sz="0" w:space="0" w:color="auto"/>
              <w:bottom w:val="none" w:sz="0" w:space="0" w:color="auto"/>
              <w:right w:val="none" w:sz="0" w:space="0" w:color="auto"/>
            </w:tcBorders>
            <w:hideMark/>
          </w:tcPr>
          <w:p w14:paraId="7AECB920"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Media</w:t>
            </w:r>
          </w:p>
        </w:tc>
      </w:tr>
      <w:tr w:rsidR="00AD5AD2" w:rsidRPr="00F477CF" w14:paraId="588BC185"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961" w:type="dxa"/>
            <w:tcBorders>
              <w:left w:val="none" w:sz="0" w:space="0" w:color="auto"/>
              <w:right w:val="none" w:sz="0" w:space="0" w:color="auto"/>
            </w:tcBorders>
            <w:shd w:val="clear" w:color="auto" w:fill="auto"/>
            <w:hideMark/>
          </w:tcPr>
          <w:p w14:paraId="63C49BEF" w14:textId="247BB40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Material de estudio claro y sencillo </w:t>
            </w:r>
          </w:p>
        </w:tc>
        <w:tc>
          <w:tcPr>
            <w:tcW w:w="1559" w:type="dxa"/>
            <w:tcBorders>
              <w:left w:val="none" w:sz="0" w:space="0" w:color="auto"/>
              <w:right w:val="none" w:sz="0" w:space="0" w:color="auto"/>
            </w:tcBorders>
            <w:shd w:val="clear" w:color="auto" w:fill="auto"/>
            <w:hideMark/>
          </w:tcPr>
          <w:p w14:paraId="089F0B9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4.6</w:t>
            </w:r>
          </w:p>
        </w:tc>
      </w:tr>
      <w:tr w:rsidR="00AD5AD2" w:rsidRPr="00F477CF" w14:paraId="4AFA99AD"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6961" w:type="dxa"/>
            <w:hideMark/>
          </w:tcPr>
          <w:p w14:paraId="048BF139" w14:textId="60909DE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Referencias bibliográficas precisas </w:t>
            </w:r>
          </w:p>
        </w:tc>
        <w:tc>
          <w:tcPr>
            <w:tcW w:w="1559" w:type="dxa"/>
            <w:hideMark/>
          </w:tcPr>
          <w:p w14:paraId="07B1CC63"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4.1</w:t>
            </w:r>
          </w:p>
        </w:tc>
      </w:tr>
      <w:tr w:rsidR="00AD5AD2" w:rsidRPr="00F477CF" w14:paraId="40A88EF9" w14:textId="77777777" w:rsidTr="00F477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961" w:type="dxa"/>
            <w:tcBorders>
              <w:left w:val="none" w:sz="0" w:space="0" w:color="auto"/>
              <w:right w:val="none" w:sz="0" w:space="0" w:color="auto"/>
            </w:tcBorders>
            <w:shd w:val="clear" w:color="auto" w:fill="auto"/>
            <w:hideMark/>
          </w:tcPr>
          <w:p w14:paraId="0AE66608" w14:textId="2CA37DAD"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Apuntes de calidad ajustados a lo que hay que aprender </w:t>
            </w:r>
          </w:p>
        </w:tc>
        <w:tc>
          <w:tcPr>
            <w:tcW w:w="1559" w:type="dxa"/>
            <w:tcBorders>
              <w:left w:val="none" w:sz="0" w:space="0" w:color="auto"/>
              <w:right w:val="none" w:sz="0" w:space="0" w:color="auto"/>
            </w:tcBorders>
            <w:shd w:val="clear" w:color="auto" w:fill="auto"/>
            <w:hideMark/>
          </w:tcPr>
          <w:p w14:paraId="43E4EEC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4.4</w:t>
            </w:r>
          </w:p>
        </w:tc>
      </w:tr>
      <w:tr w:rsidR="00AD5AD2" w:rsidRPr="00F477CF" w14:paraId="28B42808"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6961" w:type="dxa"/>
            <w:hideMark/>
          </w:tcPr>
          <w:p w14:paraId="1D81C206" w14:textId="0664C620" w:rsidR="00AD5AD2" w:rsidRPr="00F477CF" w:rsidRDefault="00AD5AD2" w:rsidP="00E44D21">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Apunte</w:t>
            </w:r>
            <w:r w:rsidR="00E44D21" w:rsidRPr="00F477CF">
              <w:rPr>
                <w:rFonts w:ascii="Times New Roman" w:eastAsia="Arial" w:hAnsi="Times New Roman" w:cs="Times New Roman"/>
                <w:b w:val="0"/>
                <w:color w:val="000000"/>
                <w:lang w:eastAsia="es-MX"/>
              </w:rPr>
              <w:t>s</w:t>
            </w:r>
            <w:r w:rsidRPr="00F477CF">
              <w:rPr>
                <w:rFonts w:ascii="Times New Roman" w:eastAsia="Arial" w:hAnsi="Times New Roman" w:cs="Times New Roman"/>
                <w:b w:val="0"/>
                <w:color w:val="000000"/>
                <w:lang w:eastAsia="es-MX"/>
              </w:rPr>
              <w:t xml:space="preserve"> en la </w:t>
            </w:r>
            <w:r w:rsidR="00E44D21" w:rsidRPr="00F477CF">
              <w:rPr>
                <w:rFonts w:ascii="Times New Roman" w:eastAsia="Arial" w:hAnsi="Times New Roman" w:cs="Times New Roman"/>
                <w:b w:val="0"/>
                <w:color w:val="000000"/>
                <w:lang w:eastAsia="es-MX"/>
              </w:rPr>
              <w:t>W</w:t>
            </w:r>
            <w:r w:rsidRPr="00F477CF">
              <w:rPr>
                <w:rFonts w:ascii="Times New Roman" w:eastAsia="Arial" w:hAnsi="Times New Roman" w:cs="Times New Roman"/>
                <w:b w:val="0"/>
                <w:color w:val="000000"/>
                <w:lang w:eastAsia="es-MX"/>
              </w:rPr>
              <w:t>eb para no tener que copiar todo el tiempo</w:t>
            </w:r>
          </w:p>
        </w:tc>
        <w:tc>
          <w:tcPr>
            <w:tcW w:w="1559" w:type="dxa"/>
            <w:hideMark/>
          </w:tcPr>
          <w:p w14:paraId="15FD124F"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4.0</w:t>
            </w:r>
          </w:p>
        </w:tc>
      </w:tr>
      <w:tr w:rsidR="00AD5AD2" w:rsidRPr="00F477CF" w14:paraId="788ACE36" w14:textId="77777777" w:rsidTr="00F477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61" w:type="dxa"/>
            <w:tcBorders>
              <w:left w:val="none" w:sz="0" w:space="0" w:color="auto"/>
              <w:right w:val="none" w:sz="0" w:space="0" w:color="auto"/>
            </w:tcBorders>
            <w:shd w:val="clear" w:color="auto" w:fill="auto"/>
            <w:hideMark/>
          </w:tcPr>
          <w:p w14:paraId="227091C0" w14:textId="5AE807F9"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Modelos de exámenes </w:t>
            </w:r>
          </w:p>
        </w:tc>
        <w:tc>
          <w:tcPr>
            <w:tcW w:w="1559" w:type="dxa"/>
            <w:tcBorders>
              <w:left w:val="none" w:sz="0" w:space="0" w:color="auto"/>
              <w:right w:val="none" w:sz="0" w:space="0" w:color="auto"/>
            </w:tcBorders>
            <w:shd w:val="clear" w:color="auto" w:fill="auto"/>
            <w:hideMark/>
          </w:tcPr>
          <w:p w14:paraId="53943A3B"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4.0</w:t>
            </w:r>
          </w:p>
        </w:tc>
      </w:tr>
      <w:tr w:rsidR="00AD5AD2" w:rsidRPr="00F477CF" w14:paraId="35A97993"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6961" w:type="dxa"/>
            <w:hideMark/>
          </w:tcPr>
          <w:p w14:paraId="0015D339" w14:textId="553672A9"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6.</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Ejercicios resueltos </w:t>
            </w:r>
          </w:p>
        </w:tc>
        <w:tc>
          <w:tcPr>
            <w:tcW w:w="1559" w:type="dxa"/>
            <w:hideMark/>
          </w:tcPr>
          <w:p w14:paraId="6054F0DF"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4.0</w:t>
            </w:r>
          </w:p>
        </w:tc>
      </w:tr>
      <w:tr w:rsidR="00AD5AD2" w:rsidRPr="00F477CF" w14:paraId="034BD8BD" w14:textId="77777777" w:rsidTr="00F477CF">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6961" w:type="dxa"/>
            <w:tcBorders>
              <w:left w:val="none" w:sz="0" w:space="0" w:color="auto"/>
              <w:right w:val="none" w:sz="0" w:space="0" w:color="auto"/>
            </w:tcBorders>
            <w:shd w:val="clear" w:color="auto" w:fill="auto"/>
            <w:hideMark/>
          </w:tcPr>
          <w:p w14:paraId="41A9C65B" w14:textId="4A6EEBC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7.</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Medios audiovisuales (videos, gráficos, diapositivas tradicionales, multimedia, pizarra, etc.)</w:t>
            </w:r>
          </w:p>
        </w:tc>
        <w:tc>
          <w:tcPr>
            <w:tcW w:w="1559" w:type="dxa"/>
            <w:tcBorders>
              <w:left w:val="none" w:sz="0" w:space="0" w:color="auto"/>
              <w:right w:val="none" w:sz="0" w:space="0" w:color="auto"/>
            </w:tcBorders>
            <w:shd w:val="clear" w:color="auto" w:fill="auto"/>
            <w:hideMark/>
          </w:tcPr>
          <w:p w14:paraId="292B759D"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4861833E" w14:textId="77777777" w:rsidTr="00F477CF">
        <w:trPr>
          <w:trHeight w:val="554"/>
        </w:trPr>
        <w:tc>
          <w:tcPr>
            <w:cnfStyle w:val="001000000000" w:firstRow="0" w:lastRow="0" w:firstColumn="1" w:lastColumn="0" w:oddVBand="0" w:evenVBand="0" w:oddHBand="0" w:evenHBand="0" w:firstRowFirstColumn="0" w:firstRowLastColumn="0" w:lastRowFirstColumn="0" w:lastRowLastColumn="0"/>
            <w:tcW w:w="6961" w:type="dxa"/>
            <w:hideMark/>
          </w:tcPr>
          <w:p w14:paraId="0FC66FD4" w14:textId="620CEDB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8.</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Medios escritos (artículos de periódicos, guiones, lecturas relacionadas, etc.)</w:t>
            </w:r>
          </w:p>
        </w:tc>
        <w:tc>
          <w:tcPr>
            <w:tcW w:w="1559" w:type="dxa"/>
            <w:hideMark/>
          </w:tcPr>
          <w:p w14:paraId="4ABCCF17"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3.7</w:t>
            </w:r>
          </w:p>
        </w:tc>
      </w:tr>
      <w:tr w:rsidR="00AD5AD2" w:rsidRPr="00F477CF" w14:paraId="4BC2B287" w14:textId="77777777" w:rsidTr="00F477CF">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961" w:type="dxa"/>
            <w:tcBorders>
              <w:left w:val="none" w:sz="0" w:space="0" w:color="auto"/>
              <w:right w:val="none" w:sz="0" w:space="0" w:color="auto"/>
            </w:tcBorders>
            <w:shd w:val="clear" w:color="auto" w:fill="auto"/>
            <w:hideMark/>
          </w:tcPr>
          <w:p w14:paraId="5FF4ABDA" w14:textId="78A66A7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9.</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Uso de material complementario para el aprendizaje (esquemas, resúmenes, fotocopias)</w:t>
            </w:r>
          </w:p>
        </w:tc>
        <w:tc>
          <w:tcPr>
            <w:tcW w:w="1559" w:type="dxa"/>
            <w:tcBorders>
              <w:left w:val="none" w:sz="0" w:space="0" w:color="auto"/>
              <w:right w:val="none" w:sz="0" w:space="0" w:color="auto"/>
            </w:tcBorders>
            <w:shd w:val="clear" w:color="auto" w:fill="auto"/>
            <w:hideMark/>
          </w:tcPr>
          <w:p w14:paraId="4871AB3A"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580B9C78" w14:textId="77777777" w:rsidTr="00F477CF">
        <w:trPr>
          <w:trHeight w:val="525"/>
        </w:trPr>
        <w:tc>
          <w:tcPr>
            <w:cnfStyle w:val="001000000000" w:firstRow="0" w:lastRow="0" w:firstColumn="1" w:lastColumn="0" w:oddVBand="0" w:evenVBand="0" w:oddHBand="0" w:evenHBand="0" w:firstRowFirstColumn="0" w:firstRowLastColumn="0" w:lastRowFirstColumn="0" w:lastRowLastColumn="0"/>
            <w:tcW w:w="6961" w:type="dxa"/>
            <w:hideMark/>
          </w:tcPr>
          <w:p w14:paraId="0747B273" w14:textId="30341D5E" w:rsidR="00AD5AD2" w:rsidRPr="00F477CF" w:rsidRDefault="00AD5AD2" w:rsidP="00E44D21">
            <w:pPr>
              <w:spacing w:line="360" w:lineRule="auto"/>
              <w:jc w:val="both"/>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 xml:space="preserve">Media </w:t>
            </w:r>
            <w:r w:rsidR="00E44D21" w:rsidRPr="00F477CF">
              <w:rPr>
                <w:rFonts w:ascii="Times New Roman" w:eastAsia="Times New Roman" w:hAnsi="Times New Roman" w:cs="Times New Roman"/>
                <w:b w:val="0"/>
                <w:color w:val="000000"/>
                <w:lang w:eastAsia="es-MX"/>
              </w:rPr>
              <w:t>g</w:t>
            </w:r>
            <w:r w:rsidRPr="00F477CF">
              <w:rPr>
                <w:rFonts w:ascii="Times New Roman" w:eastAsia="Times New Roman" w:hAnsi="Times New Roman" w:cs="Times New Roman"/>
                <w:b w:val="0"/>
                <w:color w:val="000000"/>
                <w:lang w:eastAsia="es-MX"/>
              </w:rPr>
              <w:t>lobal</w:t>
            </w:r>
          </w:p>
        </w:tc>
        <w:tc>
          <w:tcPr>
            <w:tcW w:w="1559" w:type="dxa"/>
            <w:hideMark/>
          </w:tcPr>
          <w:p w14:paraId="64958B3D"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4.1</w:t>
            </w:r>
          </w:p>
        </w:tc>
      </w:tr>
    </w:tbl>
    <w:p w14:paraId="083B4DA2" w14:textId="5A57626F" w:rsidR="00900E85" w:rsidRPr="00F477CF" w:rsidRDefault="00900E85" w:rsidP="00F477CF">
      <w:pPr>
        <w:pStyle w:val="Newparagraph"/>
        <w:spacing w:line="360" w:lineRule="auto"/>
        <w:ind w:firstLine="0"/>
        <w:jc w:val="center"/>
        <w:rPr>
          <w:szCs w:val="32"/>
        </w:rPr>
      </w:pPr>
      <w:r w:rsidRPr="00F477CF">
        <w:rPr>
          <w:szCs w:val="32"/>
        </w:rPr>
        <w:t>Fuente: Elaboración propia</w:t>
      </w:r>
      <w:r w:rsidR="00E44D21" w:rsidRPr="00F477CF">
        <w:rPr>
          <w:szCs w:val="32"/>
        </w:rPr>
        <w:t xml:space="preserve"> </w:t>
      </w:r>
    </w:p>
    <w:p w14:paraId="4CC8BF38" w14:textId="021FF016" w:rsidR="00985C31" w:rsidRDefault="00D41BE8" w:rsidP="00E44D21">
      <w:pPr>
        <w:pStyle w:val="Newparagraph"/>
        <w:spacing w:after="120" w:line="360" w:lineRule="auto"/>
        <w:jc w:val="both"/>
      </w:pPr>
      <w:r w:rsidRPr="002229D9">
        <w:t>Para l</w:t>
      </w:r>
      <w:r w:rsidR="002548D9" w:rsidRPr="002229D9">
        <w:t xml:space="preserve">os estudiantes </w:t>
      </w:r>
      <w:r w:rsidRPr="002229D9">
        <w:t>encuestados es primordial</w:t>
      </w:r>
      <w:r w:rsidR="002548D9" w:rsidRPr="002229D9">
        <w:t xml:space="preserve"> la valoración que da el profesor a la realización de prácticas y al esfuerzo del alumno</w:t>
      </w:r>
      <w:r w:rsidRPr="002229D9">
        <w:t>.</w:t>
      </w:r>
      <w:r w:rsidR="002548D9" w:rsidRPr="002229D9">
        <w:t xml:space="preserve"> </w:t>
      </w:r>
      <w:r w:rsidR="00032317">
        <w:t>Resultó</w:t>
      </w:r>
      <w:r w:rsidRPr="002229D9">
        <w:t xml:space="preserve"> de </w:t>
      </w:r>
      <w:r w:rsidR="002548D9" w:rsidRPr="002229D9">
        <w:t>menor importancia dentro</w:t>
      </w:r>
      <w:r w:rsidRPr="002229D9">
        <w:t xml:space="preserve"> de los métodos de </w:t>
      </w:r>
      <w:r w:rsidR="00254116" w:rsidRPr="002229D9">
        <w:t>e</w:t>
      </w:r>
      <w:r w:rsidRPr="002229D9">
        <w:t xml:space="preserve">valuación </w:t>
      </w:r>
      <w:r w:rsidR="002548D9" w:rsidRPr="002229D9">
        <w:t>la aplicación de un solo examen final</w:t>
      </w:r>
      <w:r w:rsidR="00FC4ED5">
        <w:t xml:space="preserve"> (tabla 10)</w:t>
      </w:r>
      <w:r w:rsidR="00F738C3">
        <w:t xml:space="preserve">. </w:t>
      </w:r>
      <w:r w:rsidR="00254116" w:rsidRPr="002229D9">
        <w:t>L</w:t>
      </w:r>
      <w:r w:rsidR="002548D9" w:rsidRPr="002229D9">
        <w:t>a valoración de la asistencia tanto a clase como a tutorías y asesorías para la resolución de dudas</w:t>
      </w:r>
      <w:r w:rsidR="00254116" w:rsidRPr="002229D9">
        <w:t xml:space="preserve"> son aspectos poco valo</w:t>
      </w:r>
      <w:r w:rsidR="00B7133D">
        <w:t>rados</w:t>
      </w:r>
      <w:r w:rsidR="002548D9" w:rsidRPr="002229D9">
        <w:t>.</w:t>
      </w:r>
    </w:p>
    <w:p w14:paraId="70808024" w14:textId="0CC0E8BB" w:rsidR="00F477CF" w:rsidRDefault="00F477CF" w:rsidP="00E44D21">
      <w:pPr>
        <w:pStyle w:val="Newparagraph"/>
        <w:spacing w:after="120" w:line="360" w:lineRule="auto"/>
        <w:jc w:val="both"/>
      </w:pPr>
    </w:p>
    <w:p w14:paraId="5FAD06F4" w14:textId="0BF0A140" w:rsidR="00F477CF" w:rsidRDefault="00F477CF" w:rsidP="00E44D21">
      <w:pPr>
        <w:pStyle w:val="Newparagraph"/>
        <w:spacing w:after="120" w:line="360" w:lineRule="auto"/>
        <w:jc w:val="both"/>
      </w:pPr>
    </w:p>
    <w:p w14:paraId="2966C93A" w14:textId="3ABDA3A4" w:rsidR="00F477CF" w:rsidRDefault="00F477CF" w:rsidP="00E44D21">
      <w:pPr>
        <w:pStyle w:val="Newparagraph"/>
        <w:spacing w:after="120" w:line="360" w:lineRule="auto"/>
        <w:jc w:val="both"/>
      </w:pPr>
    </w:p>
    <w:p w14:paraId="183B8EEA" w14:textId="3FE673A9" w:rsidR="00402CF6" w:rsidRDefault="00402CF6" w:rsidP="00E44D21">
      <w:pPr>
        <w:pStyle w:val="Newparagraph"/>
        <w:spacing w:after="120" w:line="360" w:lineRule="auto"/>
        <w:jc w:val="both"/>
      </w:pPr>
    </w:p>
    <w:p w14:paraId="06EFED45" w14:textId="77777777" w:rsidR="00402CF6" w:rsidRDefault="00402CF6" w:rsidP="00E44D21">
      <w:pPr>
        <w:pStyle w:val="Newparagraph"/>
        <w:spacing w:after="120" w:line="360" w:lineRule="auto"/>
        <w:jc w:val="both"/>
      </w:pPr>
    </w:p>
    <w:p w14:paraId="7C41F5B9" w14:textId="097CB64B" w:rsidR="00F477CF" w:rsidRDefault="00F477CF" w:rsidP="00E44D21">
      <w:pPr>
        <w:pStyle w:val="Newparagraph"/>
        <w:spacing w:after="120" w:line="360" w:lineRule="auto"/>
        <w:jc w:val="both"/>
      </w:pPr>
    </w:p>
    <w:p w14:paraId="106A06EF" w14:textId="77777777" w:rsidR="00F477CF" w:rsidRDefault="00F477CF" w:rsidP="00E44D21">
      <w:pPr>
        <w:pStyle w:val="Newparagraph"/>
        <w:spacing w:after="120" w:line="360" w:lineRule="auto"/>
        <w:jc w:val="both"/>
      </w:pPr>
    </w:p>
    <w:p w14:paraId="73F51631" w14:textId="65CDD36D" w:rsidR="00AD5AD2" w:rsidRPr="00F477CF" w:rsidRDefault="00AD5AD2" w:rsidP="00F477CF">
      <w:pPr>
        <w:spacing w:line="360" w:lineRule="auto"/>
        <w:jc w:val="center"/>
        <w:rPr>
          <w:rFonts w:ascii="Arial" w:hAnsi="Arial" w:cs="Arial"/>
          <w:szCs w:val="32"/>
        </w:rPr>
      </w:pPr>
      <w:r w:rsidRPr="00F477CF">
        <w:rPr>
          <w:b/>
          <w:szCs w:val="32"/>
        </w:rPr>
        <w:lastRenderedPageBreak/>
        <w:t>Tabla 10.</w:t>
      </w:r>
      <w:r w:rsidRPr="00F477CF">
        <w:rPr>
          <w:rFonts w:ascii="Arial" w:hAnsi="Arial" w:cs="Arial"/>
          <w:b/>
          <w:szCs w:val="32"/>
        </w:rPr>
        <w:t xml:space="preserve"> </w:t>
      </w:r>
      <w:r w:rsidR="00AC1797" w:rsidRPr="00F477CF">
        <w:rPr>
          <w:szCs w:val="32"/>
        </w:rPr>
        <w:t>Grado promedio de importancia que otorgan los estudiantes a los métodos de evaluación aplicados por el buen profesor</w:t>
      </w:r>
    </w:p>
    <w:tbl>
      <w:tblPr>
        <w:tblStyle w:val="Sombreadoclaro"/>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1276"/>
      </w:tblGrid>
      <w:tr w:rsidR="00AD5AD2" w:rsidRPr="00F477CF" w14:paraId="56E34407" w14:textId="77777777" w:rsidTr="00F477CF">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6252" w:type="dxa"/>
            <w:tcBorders>
              <w:top w:val="none" w:sz="0" w:space="0" w:color="auto"/>
              <w:left w:val="none" w:sz="0" w:space="0" w:color="auto"/>
              <w:bottom w:val="none" w:sz="0" w:space="0" w:color="auto"/>
              <w:right w:val="none" w:sz="0" w:space="0" w:color="auto"/>
            </w:tcBorders>
            <w:hideMark/>
          </w:tcPr>
          <w:p w14:paraId="5DA5F0AD" w14:textId="77777777" w:rsidR="00AD5AD2" w:rsidRPr="00F477CF" w:rsidRDefault="00AD5AD2" w:rsidP="00F9773E">
            <w:pPr>
              <w:spacing w:line="360" w:lineRule="auto"/>
              <w:jc w:val="center"/>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Métodos de evaluación</w:t>
            </w:r>
          </w:p>
        </w:tc>
        <w:tc>
          <w:tcPr>
            <w:tcW w:w="1276" w:type="dxa"/>
            <w:tcBorders>
              <w:top w:val="none" w:sz="0" w:space="0" w:color="auto"/>
              <w:left w:val="none" w:sz="0" w:space="0" w:color="auto"/>
              <w:bottom w:val="none" w:sz="0" w:space="0" w:color="auto"/>
              <w:right w:val="none" w:sz="0" w:space="0" w:color="auto"/>
            </w:tcBorders>
            <w:hideMark/>
          </w:tcPr>
          <w:p w14:paraId="420F0FF0"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Media</w:t>
            </w:r>
          </w:p>
        </w:tc>
      </w:tr>
      <w:tr w:rsidR="00AD5AD2" w:rsidRPr="00F477CF" w14:paraId="7B8807BC" w14:textId="77777777" w:rsidTr="00F477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67B59236" w14:textId="50D8582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Solo examen final</w:t>
            </w:r>
          </w:p>
        </w:tc>
        <w:tc>
          <w:tcPr>
            <w:tcW w:w="1276" w:type="dxa"/>
            <w:tcBorders>
              <w:left w:val="none" w:sz="0" w:space="0" w:color="auto"/>
              <w:right w:val="none" w:sz="0" w:space="0" w:color="auto"/>
            </w:tcBorders>
            <w:shd w:val="clear" w:color="auto" w:fill="auto"/>
            <w:hideMark/>
          </w:tcPr>
          <w:p w14:paraId="3BB7215F"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2.5</w:t>
            </w:r>
          </w:p>
        </w:tc>
      </w:tr>
      <w:tr w:rsidR="00AD5AD2" w:rsidRPr="00F477CF" w14:paraId="3AF03CCD" w14:textId="77777777" w:rsidTr="00F477CF">
        <w:trPr>
          <w:trHeight w:val="269"/>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2C9DA96A" w14:textId="2E6D3A1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Exámenes parciales </w:t>
            </w:r>
          </w:p>
        </w:tc>
        <w:tc>
          <w:tcPr>
            <w:tcW w:w="1276" w:type="dxa"/>
            <w:hideMark/>
          </w:tcPr>
          <w:p w14:paraId="37791390"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3.9</w:t>
            </w:r>
          </w:p>
        </w:tc>
      </w:tr>
      <w:tr w:rsidR="00AD5AD2" w:rsidRPr="00F477CF" w14:paraId="12A88B77" w14:textId="77777777" w:rsidTr="00F477C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2D5954DF" w14:textId="55648D38"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trabajos </w:t>
            </w:r>
          </w:p>
        </w:tc>
        <w:tc>
          <w:tcPr>
            <w:tcW w:w="1276" w:type="dxa"/>
            <w:tcBorders>
              <w:left w:val="none" w:sz="0" w:space="0" w:color="auto"/>
              <w:right w:val="none" w:sz="0" w:space="0" w:color="auto"/>
            </w:tcBorders>
            <w:shd w:val="clear" w:color="auto" w:fill="auto"/>
            <w:hideMark/>
          </w:tcPr>
          <w:p w14:paraId="5719C507"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426616DB" w14:textId="77777777" w:rsidTr="00F477CF">
        <w:trPr>
          <w:trHeight w:val="315"/>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66FB199D" w14:textId="143635CF"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la asistencia a clase </w:t>
            </w:r>
          </w:p>
        </w:tc>
        <w:tc>
          <w:tcPr>
            <w:tcW w:w="1276" w:type="dxa"/>
            <w:hideMark/>
          </w:tcPr>
          <w:p w14:paraId="4A127D84"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3.4</w:t>
            </w:r>
          </w:p>
        </w:tc>
      </w:tr>
      <w:tr w:rsidR="00AD5AD2" w:rsidRPr="00F477CF" w14:paraId="56E97A36" w14:textId="77777777" w:rsidTr="00F477CF">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6187AA98" w14:textId="6833FA8F"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Valoración de la asistencia a las tutorías y asesorías</w:t>
            </w:r>
          </w:p>
        </w:tc>
        <w:tc>
          <w:tcPr>
            <w:tcW w:w="1276" w:type="dxa"/>
            <w:tcBorders>
              <w:left w:val="none" w:sz="0" w:space="0" w:color="auto"/>
              <w:right w:val="none" w:sz="0" w:space="0" w:color="auto"/>
            </w:tcBorders>
            <w:shd w:val="clear" w:color="auto" w:fill="auto"/>
            <w:hideMark/>
          </w:tcPr>
          <w:p w14:paraId="2CA87DA9"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3.0</w:t>
            </w:r>
          </w:p>
        </w:tc>
      </w:tr>
      <w:tr w:rsidR="00AD5AD2" w:rsidRPr="00F477CF" w14:paraId="5812DEF0" w14:textId="77777777" w:rsidTr="00F477CF">
        <w:trPr>
          <w:trHeight w:val="588"/>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56023DD6" w14:textId="45059AF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6.</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las actividades diarias de clase </w:t>
            </w:r>
          </w:p>
        </w:tc>
        <w:tc>
          <w:tcPr>
            <w:tcW w:w="1276" w:type="dxa"/>
            <w:hideMark/>
          </w:tcPr>
          <w:p w14:paraId="2F0B1AE0"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4.0</w:t>
            </w:r>
          </w:p>
        </w:tc>
      </w:tr>
      <w:tr w:rsidR="00AD5AD2" w:rsidRPr="00F477CF" w14:paraId="7F8EBA56" w14:textId="77777777" w:rsidTr="00F477CF">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66FF75AD" w14:textId="38CAE750"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7.</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del esfuerzo del alumno </w:t>
            </w:r>
          </w:p>
        </w:tc>
        <w:tc>
          <w:tcPr>
            <w:tcW w:w="1276" w:type="dxa"/>
            <w:tcBorders>
              <w:left w:val="none" w:sz="0" w:space="0" w:color="auto"/>
              <w:right w:val="none" w:sz="0" w:space="0" w:color="auto"/>
            </w:tcBorders>
            <w:shd w:val="clear" w:color="auto" w:fill="auto"/>
            <w:hideMark/>
          </w:tcPr>
          <w:p w14:paraId="71525B8A"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5820DFEE" w14:textId="77777777" w:rsidTr="00F477CF">
        <w:trPr>
          <w:trHeight w:val="348"/>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218F632A" w14:textId="5D0AC3AA"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8.</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del interés del alumno </w:t>
            </w:r>
          </w:p>
        </w:tc>
        <w:tc>
          <w:tcPr>
            <w:tcW w:w="1276" w:type="dxa"/>
            <w:hideMark/>
          </w:tcPr>
          <w:p w14:paraId="14DC07B8"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141079BF" w14:textId="77777777" w:rsidTr="00F477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003B8F3F" w14:textId="270DC74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9.</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la realización de prácticas </w:t>
            </w:r>
          </w:p>
        </w:tc>
        <w:tc>
          <w:tcPr>
            <w:tcW w:w="1276" w:type="dxa"/>
            <w:tcBorders>
              <w:left w:val="none" w:sz="0" w:space="0" w:color="auto"/>
              <w:right w:val="none" w:sz="0" w:space="0" w:color="auto"/>
            </w:tcBorders>
            <w:shd w:val="clear" w:color="auto" w:fill="auto"/>
            <w:hideMark/>
          </w:tcPr>
          <w:p w14:paraId="07F318F1"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4.4</w:t>
            </w:r>
          </w:p>
        </w:tc>
      </w:tr>
      <w:tr w:rsidR="00AD5AD2" w:rsidRPr="00F477CF" w14:paraId="70897116" w14:textId="77777777" w:rsidTr="00F477CF">
        <w:trPr>
          <w:trHeight w:val="315"/>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571B4BF9" w14:textId="46709809"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10.</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un portafolios </w:t>
            </w:r>
          </w:p>
        </w:tc>
        <w:tc>
          <w:tcPr>
            <w:tcW w:w="1276" w:type="dxa"/>
            <w:hideMark/>
          </w:tcPr>
          <w:p w14:paraId="4D3E77DE"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3.4</w:t>
            </w:r>
          </w:p>
        </w:tc>
      </w:tr>
      <w:tr w:rsidR="00AD5AD2" w:rsidRPr="00F477CF" w14:paraId="03B632CA" w14:textId="77777777" w:rsidTr="00F477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63C45958" w14:textId="62B573F8"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Valoración de resúmenes </w:t>
            </w:r>
          </w:p>
        </w:tc>
        <w:tc>
          <w:tcPr>
            <w:tcW w:w="1276" w:type="dxa"/>
            <w:tcBorders>
              <w:left w:val="none" w:sz="0" w:space="0" w:color="auto"/>
              <w:right w:val="none" w:sz="0" w:space="0" w:color="auto"/>
            </w:tcBorders>
            <w:shd w:val="clear" w:color="auto" w:fill="auto"/>
            <w:hideMark/>
          </w:tcPr>
          <w:p w14:paraId="7EA464A6"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3.4</w:t>
            </w:r>
          </w:p>
        </w:tc>
      </w:tr>
      <w:tr w:rsidR="00AD5AD2" w:rsidRPr="00F477CF" w14:paraId="550C9DA0" w14:textId="77777777" w:rsidTr="00F477CF">
        <w:trPr>
          <w:trHeight w:val="340"/>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7FC713DF" w14:textId="2FD23A77"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Ausencia de exámenes y sustituciones por otros métodos </w:t>
            </w:r>
          </w:p>
        </w:tc>
        <w:tc>
          <w:tcPr>
            <w:tcW w:w="1276" w:type="dxa"/>
            <w:hideMark/>
          </w:tcPr>
          <w:p w14:paraId="13523D76"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3.7</w:t>
            </w:r>
          </w:p>
        </w:tc>
      </w:tr>
      <w:tr w:rsidR="00AD5AD2" w:rsidRPr="00F477CF" w14:paraId="6A8D25CB" w14:textId="77777777" w:rsidTr="00F477CF">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6252" w:type="dxa"/>
            <w:tcBorders>
              <w:left w:val="none" w:sz="0" w:space="0" w:color="auto"/>
              <w:right w:val="none" w:sz="0" w:space="0" w:color="auto"/>
            </w:tcBorders>
            <w:shd w:val="clear" w:color="auto" w:fill="auto"/>
            <w:hideMark/>
          </w:tcPr>
          <w:p w14:paraId="6007E115" w14:textId="0A80BC2C"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Realizar un proyecto y defenderlo al final del curso </w:t>
            </w:r>
          </w:p>
        </w:tc>
        <w:tc>
          <w:tcPr>
            <w:tcW w:w="1276" w:type="dxa"/>
            <w:tcBorders>
              <w:left w:val="none" w:sz="0" w:space="0" w:color="auto"/>
              <w:right w:val="none" w:sz="0" w:space="0" w:color="auto"/>
            </w:tcBorders>
            <w:shd w:val="clear" w:color="auto" w:fill="auto"/>
            <w:hideMark/>
          </w:tcPr>
          <w:p w14:paraId="2952DA4B"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7FC34986" w14:textId="77777777" w:rsidTr="00F477CF">
        <w:trPr>
          <w:trHeight w:val="315"/>
          <w:jc w:val="center"/>
        </w:trPr>
        <w:tc>
          <w:tcPr>
            <w:cnfStyle w:val="001000000000" w:firstRow="0" w:lastRow="0" w:firstColumn="1" w:lastColumn="0" w:oddVBand="0" w:evenVBand="0" w:oddHBand="0" w:evenHBand="0" w:firstRowFirstColumn="0" w:firstRowLastColumn="0" w:lastRowFirstColumn="0" w:lastRowLastColumn="0"/>
            <w:tcW w:w="6252" w:type="dxa"/>
            <w:hideMark/>
          </w:tcPr>
          <w:p w14:paraId="43EFBF94" w14:textId="1ADE2265" w:rsidR="00AD5AD2" w:rsidRPr="00F477CF" w:rsidRDefault="00AD5AD2" w:rsidP="00E44D21">
            <w:pPr>
              <w:spacing w:line="360" w:lineRule="auto"/>
              <w:jc w:val="both"/>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 xml:space="preserve">Media </w:t>
            </w:r>
            <w:r w:rsidR="00E44D21" w:rsidRPr="00F477CF">
              <w:rPr>
                <w:rFonts w:ascii="Times New Roman" w:eastAsia="Times New Roman" w:hAnsi="Times New Roman" w:cs="Times New Roman"/>
                <w:b w:val="0"/>
                <w:color w:val="000000"/>
                <w:lang w:eastAsia="es-MX"/>
              </w:rPr>
              <w:t>g</w:t>
            </w:r>
            <w:r w:rsidRPr="00F477CF">
              <w:rPr>
                <w:rFonts w:ascii="Times New Roman" w:eastAsia="Times New Roman" w:hAnsi="Times New Roman" w:cs="Times New Roman"/>
                <w:b w:val="0"/>
                <w:color w:val="000000"/>
                <w:lang w:eastAsia="es-MX"/>
              </w:rPr>
              <w:t>lobal</w:t>
            </w:r>
          </w:p>
        </w:tc>
        <w:tc>
          <w:tcPr>
            <w:tcW w:w="1276" w:type="dxa"/>
            <w:hideMark/>
          </w:tcPr>
          <w:p w14:paraId="5F955AA5"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3.8</w:t>
            </w:r>
          </w:p>
        </w:tc>
      </w:tr>
    </w:tbl>
    <w:p w14:paraId="6BB90CD7" w14:textId="56DA351D" w:rsidR="00900E85" w:rsidRPr="00F477CF" w:rsidRDefault="00900E85" w:rsidP="00F477CF">
      <w:pPr>
        <w:pStyle w:val="Newparagraph"/>
        <w:spacing w:line="360" w:lineRule="auto"/>
        <w:ind w:firstLine="0"/>
        <w:jc w:val="center"/>
        <w:rPr>
          <w:szCs w:val="32"/>
        </w:rPr>
      </w:pPr>
      <w:r w:rsidRPr="00F477CF">
        <w:rPr>
          <w:szCs w:val="32"/>
        </w:rPr>
        <w:t>Fuente: Elaboración propia</w:t>
      </w:r>
      <w:r w:rsidR="00E44D21" w:rsidRPr="00F477CF">
        <w:rPr>
          <w:szCs w:val="32"/>
        </w:rPr>
        <w:t xml:space="preserve"> </w:t>
      </w:r>
    </w:p>
    <w:p w14:paraId="18C2D832" w14:textId="79DB4FC6" w:rsidR="00254116" w:rsidRDefault="001B3218" w:rsidP="00E44D21">
      <w:pPr>
        <w:pStyle w:val="Newparagraph"/>
        <w:spacing w:after="120" w:line="360" w:lineRule="auto"/>
        <w:jc w:val="both"/>
      </w:pPr>
      <w:r w:rsidRPr="002229D9">
        <w:t xml:space="preserve">Dar a conocer </w:t>
      </w:r>
      <w:r w:rsidR="00921219" w:rsidRPr="002229D9">
        <w:t>los criterios y procedimientos</w:t>
      </w:r>
      <w:r w:rsidRPr="002229D9">
        <w:t xml:space="preserve"> de evaluación es muy valorado por los estudiantes</w:t>
      </w:r>
      <w:r w:rsidR="00FC4ED5">
        <w:t xml:space="preserve"> (tabla 11)</w:t>
      </w:r>
      <w:r w:rsidR="00E44D21">
        <w:t>.</w:t>
      </w:r>
      <w:r w:rsidRPr="002229D9">
        <w:t xml:space="preserve"> </w:t>
      </w:r>
      <w:r w:rsidR="00E44D21">
        <w:t xml:space="preserve">Al respecto, </w:t>
      </w:r>
      <w:proofErr w:type="spellStart"/>
      <w:r w:rsidRPr="002229D9">
        <w:t>Nowakowski</w:t>
      </w:r>
      <w:proofErr w:type="spellEnd"/>
      <w:r w:rsidRPr="002229D9">
        <w:t xml:space="preserve"> (2007)</w:t>
      </w:r>
      <w:r w:rsidR="00921219" w:rsidRPr="002229D9">
        <w:t xml:space="preserve"> y Abad</w:t>
      </w:r>
      <w:r w:rsidR="00D66C8B" w:rsidRPr="002229D9">
        <w:t>ía</w:t>
      </w:r>
      <w:r w:rsidR="007A75EC">
        <w:t>-Valle</w:t>
      </w:r>
      <w:r w:rsidR="00D66C8B" w:rsidRPr="002229D9">
        <w:t xml:space="preserve"> </w:t>
      </w:r>
      <w:r w:rsidR="00D66C8B" w:rsidRPr="00E44D21">
        <w:rPr>
          <w:i/>
        </w:rPr>
        <w:t>et</w:t>
      </w:r>
      <w:r w:rsidR="00921219" w:rsidRPr="00E44D21">
        <w:rPr>
          <w:i/>
        </w:rPr>
        <w:t xml:space="preserve"> al</w:t>
      </w:r>
      <w:r w:rsidR="00921219" w:rsidRPr="002229D9">
        <w:t>. (2015)</w:t>
      </w:r>
      <w:r w:rsidR="00E44D21">
        <w:t xml:space="preserve"> </w:t>
      </w:r>
      <w:r w:rsidRPr="002229D9">
        <w:t>destaca</w:t>
      </w:r>
      <w:r w:rsidR="00E44D21">
        <w:t>n</w:t>
      </w:r>
      <w:r w:rsidRPr="002229D9">
        <w:t xml:space="preserve"> </w:t>
      </w:r>
      <w:r w:rsidR="00E44D21">
        <w:t xml:space="preserve">la importancia de cualidades como </w:t>
      </w:r>
      <w:r w:rsidRPr="002229D9">
        <w:t xml:space="preserve">el profesionalismo, </w:t>
      </w:r>
      <w:r w:rsidR="00E44D21">
        <w:t xml:space="preserve">la </w:t>
      </w:r>
      <w:r w:rsidRPr="002229D9">
        <w:t>escrupul</w:t>
      </w:r>
      <w:r w:rsidR="00921219" w:rsidRPr="002229D9">
        <w:t xml:space="preserve">osidad y </w:t>
      </w:r>
      <w:r w:rsidR="00E44D21">
        <w:t>la objetividad</w:t>
      </w:r>
      <w:r w:rsidR="00921219" w:rsidRPr="002229D9">
        <w:t>, así como</w:t>
      </w:r>
      <w:r w:rsidRPr="002229D9">
        <w:t xml:space="preserve"> </w:t>
      </w:r>
      <w:r w:rsidR="00E44D21">
        <w:t xml:space="preserve">el </w:t>
      </w:r>
      <w:r w:rsidRPr="002229D9">
        <w:t xml:space="preserve">utilizar procedimientos de evaluación coherentes con los objetivos de la asignatura. </w:t>
      </w:r>
      <w:r w:rsidR="00E44D21">
        <w:t>En otras palabras, s</w:t>
      </w:r>
      <w:r w:rsidRPr="002229D9">
        <w:t>i los alumnos están informados sobre lo que se espera de ellos</w:t>
      </w:r>
      <w:r w:rsidR="00E44D21">
        <w:t>,</w:t>
      </w:r>
      <w:r w:rsidRPr="002229D9">
        <w:t xml:space="preserve"> pueden también definir sus estrategias individuales de estudio. </w:t>
      </w:r>
    </w:p>
    <w:p w14:paraId="12DEF893" w14:textId="0EF2E0D1" w:rsidR="00F477CF" w:rsidRDefault="00F477CF" w:rsidP="00E44D21">
      <w:pPr>
        <w:pStyle w:val="Newparagraph"/>
        <w:spacing w:after="120" w:line="360" w:lineRule="auto"/>
        <w:jc w:val="both"/>
      </w:pPr>
    </w:p>
    <w:p w14:paraId="16A77B5C" w14:textId="32342C33" w:rsidR="00F477CF" w:rsidRDefault="00F477CF" w:rsidP="00E44D21">
      <w:pPr>
        <w:pStyle w:val="Newparagraph"/>
        <w:spacing w:after="120" w:line="360" w:lineRule="auto"/>
        <w:jc w:val="both"/>
      </w:pPr>
    </w:p>
    <w:p w14:paraId="169067B6" w14:textId="3CE77A06" w:rsidR="00F477CF" w:rsidRDefault="00F477CF" w:rsidP="00E44D21">
      <w:pPr>
        <w:pStyle w:val="Newparagraph"/>
        <w:spacing w:after="120" w:line="360" w:lineRule="auto"/>
        <w:jc w:val="both"/>
      </w:pPr>
    </w:p>
    <w:p w14:paraId="174107E8" w14:textId="34D90CF3" w:rsidR="00F477CF" w:rsidRDefault="00F477CF" w:rsidP="00E44D21">
      <w:pPr>
        <w:pStyle w:val="Newparagraph"/>
        <w:spacing w:after="120" w:line="360" w:lineRule="auto"/>
        <w:jc w:val="both"/>
      </w:pPr>
    </w:p>
    <w:p w14:paraId="05D28C90" w14:textId="79673252" w:rsidR="00F477CF" w:rsidRDefault="00F477CF" w:rsidP="00E44D21">
      <w:pPr>
        <w:pStyle w:val="Newparagraph"/>
        <w:spacing w:after="120" w:line="360" w:lineRule="auto"/>
        <w:jc w:val="both"/>
      </w:pPr>
    </w:p>
    <w:p w14:paraId="070274F8" w14:textId="044E0745" w:rsidR="00F477CF" w:rsidRDefault="00F477CF" w:rsidP="00E44D21">
      <w:pPr>
        <w:pStyle w:val="Newparagraph"/>
        <w:spacing w:after="120" w:line="360" w:lineRule="auto"/>
        <w:jc w:val="both"/>
      </w:pPr>
    </w:p>
    <w:p w14:paraId="407985E2" w14:textId="77777777" w:rsidR="00F477CF" w:rsidRDefault="00F477CF" w:rsidP="00E44D21">
      <w:pPr>
        <w:pStyle w:val="Newparagraph"/>
        <w:spacing w:after="120" w:line="360" w:lineRule="auto"/>
        <w:jc w:val="both"/>
      </w:pPr>
    </w:p>
    <w:p w14:paraId="6B8EF94C" w14:textId="6321ECB4" w:rsidR="00AD5AD2" w:rsidRPr="00F477CF" w:rsidRDefault="00AD5AD2" w:rsidP="00F477CF">
      <w:pPr>
        <w:spacing w:line="360" w:lineRule="auto"/>
        <w:jc w:val="center"/>
        <w:rPr>
          <w:szCs w:val="32"/>
        </w:rPr>
      </w:pPr>
      <w:r w:rsidRPr="00F477CF">
        <w:rPr>
          <w:b/>
          <w:szCs w:val="32"/>
        </w:rPr>
        <w:lastRenderedPageBreak/>
        <w:t xml:space="preserve">Tabla 11. </w:t>
      </w:r>
      <w:r w:rsidR="00AC1797" w:rsidRPr="00F477CF">
        <w:rPr>
          <w:szCs w:val="32"/>
        </w:rPr>
        <w:t>Grado promedio de importancia que otorgan los estudiantes a las características de la evaluación realizada por el buen profesor</w:t>
      </w:r>
    </w:p>
    <w:tbl>
      <w:tblPr>
        <w:tblStyle w:val="Sombreadoclaro"/>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8"/>
        <w:gridCol w:w="1559"/>
      </w:tblGrid>
      <w:tr w:rsidR="00AD5AD2" w:rsidRPr="00F477CF" w14:paraId="3F61492F" w14:textId="77777777" w:rsidTr="00F477CF">
        <w:trPr>
          <w:cnfStyle w:val="100000000000" w:firstRow="1" w:lastRow="0" w:firstColumn="0" w:lastColumn="0" w:oddVBand="0" w:evenVBand="0" w:oddHBand="0"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7528" w:type="dxa"/>
            <w:tcBorders>
              <w:top w:val="none" w:sz="0" w:space="0" w:color="auto"/>
              <w:left w:val="none" w:sz="0" w:space="0" w:color="auto"/>
              <w:bottom w:val="none" w:sz="0" w:space="0" w:color="auto"/>
              <w:right w:val="none" w:sz="0" w:space="0" w:color="auto"/>
            </w:tcBorders>
            <w:hideMark/>
          </w:tcPr>
          <w:p w14:paraId="56B15943" w14:textId="77777777" w:rsidR="00AD5AD2" w:rsidRPr="00F477CF" w:rsidRDefault="00AD5AD2" w:rsidP="00F9773E">
            <w:pPr>
              <w:spacing w:line="360" w:lineRule="auto"/>
              <w:jc w:val="center"/>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Características de la evaluación</w:t>
            </w:r>
          </w:p>
        </w:tc>
        <w:tc>
          <w:tcPr>
            <w:tcW w:w="1559" w:type="dxa"/>
            <w:tcBorders>
              <w:top w:val="none" w:sz="0" w:space="0" w:color="auto"/>
              <w:left w:val="none" w:sz="0" w:space="0" w:color="auto"/>
              <w:bottom w:val="none" w:sz="0" w:space="0" w:color="auto"/>
              <w:right w:val="none" w:sz="0" w:space="0" w:color="auto"/>
            </w:tcBorders>
            <w:hideMark/>
          </w:tcPr>
          <w:p w14:paraId="6CBA3A73" w14:textId="77777777" w:rsidR="00AD5AD2" w:rsidRPr="00F477CF" w:rsidRDefault="00AD5AD2" w:rsidP="00F9773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Media</w:t>
            </w:r>
          </w:p>
        </w:tc>
      </w:tr>
      <w:tr w:rsidR="00AD5AD2" w:rsidRPr="00F477CF" w14:paraId="3D13366B" w14:textId="77777777" w:rsidTr="00F477CF">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7528" w:type="dxa"/>
            <w:tcBorders>
              <w:left w:val="none" w:sz="0" w:space="0" w:color="auto"/>
              <w:right w:val="none" w:sz="0" w:space="0" w:color="auto"/>
            </w:tcBorders>
            <w:shd w:val="clear" w:color="auto" w:fill="auto"/>
            <w:hideMark/>
          </w:tcPr>
          <w:p w14:paraId="12417036" w14:textId="23809CD9"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1.</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Continua (no un único examen final)</w:t>
            </w:r>
          </w:p>
        </w:tc>
        <w:tc>
          <w:tcPr>
            <w:tcW w:w="1559" w:type="dxa"/>
            <w:tcBorders>
              <w:left w:val="none" w:sz="0" w:space="0" w:color="auto"/>
              <w:right w:val="none" w:sz="0" w:space="0" w:color="auto"/>
            </w:tcBorders>
            <w:shd w:val="clear" w:color="auto" w:fill="auto"/>
            <w:hideMark/>
          </w:tcPr>
          <w:p w14:paraId="737A7CD0"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4.2</w:t>
            </w:r>
          </w:p>
        </w:tc>
      </w:tr>
      <w:tr w:rsidR="00AD5AD2" w:rsidRPr="00F477CF" w14:paraId="649338AB" w14:textId="77777777" w:rsidTr="00F477CF">
        <w:trPr>
          <w:trHeight w:val="359"/>
          <w:jc w:val="center"/>
        </w:trPr>
        <w:tc>
          <w:tcPr>
            <w:cnfStyle w:val="001000000000" w:firstRow="0" w:lastRow="0" w:firstColumn="1" w:lastColumn="0" w:oddVBand="0" w:evenVBand="0" w:oddHBand="0" w:evenHBand="0" w:firstRowFirstColumn="0" w:firstRowLastColumn="0" w:lastRowFirstColumn="0" w:lastRowLastColumn="0"/>
            <w:tcW w:w="7528" w:type="dxa"/>
            <w:hideMark/>
          </w:tcPr>
          <w:p w14:paraId="251B6E48" w14:textId="4594F02F" w:rsidR="00AD5AD2" w:rsidRPr="00F477CF" w:rsidRDefault="00B94378" w:rsidP="003D7B49">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2.</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Formativa</w:t>
            </w:r>
          </w:p>
        </w:tc>
        <w:tc>
          <w:tcPr>
            <w:tcW w:w="1559" w:type="dxa"/>
            <w:hideMark/>
          </w:tcPr>
          <w:p w14:paraId="2862779B"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4.5</w:t>
            </w:r>
          </w:p>
        </w:tc>
      </w:tr>
      <w:tr w:rsidR="00AD5AD2" w:rsidRPr="00F477CF" w14:paraId="09C77A97" w14:textId="77777777" w:rsidTr="00F477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7528" w:type="dxa"/>
            <w:tcBorders>
              <w:left w:val="none" w:sz="0" w:space="0" w:color="auto"/>
              <w:right w:val="none" w:sz="0" w:space="0" w:color="auto"/>
            </w:tcBorders>
            <w:shd w:val="clear" w:color="auto" w:fill="auto"/>
            <w:hideMark/>
          </w:tcPr>
          <w:p w14:paraId="7EF1DD45" w14:textId="6B3B36FE"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3.</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Justa, adecuada a lo trabajado en la asignatura</w:t>
            </w:r>
          </w:p>
        </w:tc>
        <w:tc>
          <w:tcPr>
            <w:tcW w:w="1559" w:type="dxa"/>
            <w:tcBorders>
              <w:left w:val="none" w:sz="0" w:space="0" w:color="auto"/>
              <w:right w:val="none" w:sz="0" w:space="0" w:color="auto"/>
            </w:tcBorders>
            <w:shd w:val="clear" w:color="auto" w:fill="auto"/>
            <w:hideMark/>
          </w:tcPr>
          <w:p w14:paraId="1FC2A883"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4.5</w:t>
            </w:r>
          </w:p>
        </w:tc>
      </w:tr>
      <w:tr w:rsidR="00AD5AD2" w:rsidRPr="00F477CF" w14:paraId="5C3DC4D2" w14:textId="77777777" w:rsidTr="00F477CF">
        <w:trPr>
          <w:trHeight w:val="260"/>
          <w:jc w:val="center"/>
        </w:trPr>
        <w:tc>
          <w:tcPr>
            <w:cnfStyle w:val="001000000000" w:firstRow="0" w:lastRow="0" w:firstColumn="1" w:lastColumn="0" w:oddVBand="0" w:evenVBand="0" w:oddHBand="0" w:evenHBand="0" w:firstRowFirstColumn="0" w:firstRowLastColumn="0" w:lastRowFirstColumn="0" w:lastRowLastColumn="0"/>
            <w:tcW w:w="7528" w:type="dxa"/>
            <w:hideMark/>
          </w:tcPr>
          <w:p w14:paraId="44B6B3E5" w14:textId="4313F3E5"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4.</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Flexible, que ofrezca opciones diversas para aprobar </w:t>
            </w:r>
          </w:p>
        </w:tc>
        <w:tc>
          <w:tcPr>
            <w:tcW w:w="1559" w:type="dxa"/>
            <w:hideMark/>
          </w:tcPr>
          <w:p w14:paraId="30202525"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4.3</w:t>
            </w:r>
          </w:p>
        </w:tc>
      </w:tr>
      <w:tr w:rsidR="00AD5AD2" w:rsidRPr="00F477CF" w14:paraId="6FADABC2" w14:textId="77777777" w:rsidTr="00F477CF">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7528" w:type="dxa"/>
            <w:tcBorders>
              <w:left w:val="none" w:sz="0" w:space="0" w:color="auto"/>
              <w:right w:val="none" w:sz="0" w:space="0" w:color="auto"/>
            </w:tcBorders>
            <w:shd w:val="clear" w:color="auto" w:fill="auto"/>
            <w:hideMark/>
          </w:tcPr>
          <w:p w14:paraId="48B497F6" w14:textId="2A92B1E3"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5.</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Que exija lo básico, que no exija demasiado </w:t>
            </w:r>
          </w:p>
        </w:tc>
        <w:tc>
          <w:tcPr>
            <w:tcW w:w="1559" w:type="dxa"/>
            <w:tcBorders>
              <w:left w:val="none" w:sz="0" w:space="0" w:color="auto"/>
              <w:right w:val="none" w:sz="0" w:space="0" w:color="auto"/>
            </w:tcBorders>
            <w:shd w:val="clear" w:color="auto" w:fill="auto"/>
            <w:hideMark/>
          </w:tcPr>
          <w:p w14:paraId="533692E1"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3.7</w:t>
            </w:r>
          </w:p>
        </w:tc>
      </w:tr>
      <w:tr w:rsidR="00AD5AD2" w:rsidRPr="00F477CF" w14:paraId="1982511B" w14:textId="77777777" w:rsidTr="00F477CF">
        <w:trPr>
          <w:trHeight w:val="267"/>
          <w:jc w:val="center"/>
        </w:trPr>
        <w:tc>
          <w:tcPr>
            <w:cnfStyle w:val="001000000000" w:firstRow="0" w:lastRow="0" w:firstColumn="1" w:lastColumn="0" w:oddVBand="0" w:evenVBand="0" w:oddHBand="0" w:evenHBand="0" w:firstRowFirstColumn="0" w:firstRowLastColumn="0" w:lastRowFirstColumn="0" w:lastRowLastColumn="0"/>
            <w:tcW w:w="7528" w:type="dxa"/>
            <w:hideMark/>
          </w:tcPr>
          <w:p w14:paraId="74A33280" w14:textId="34FF0E46"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6.</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Con elevada exigencia para el alumno </w:t>
            </w:r>
          </w:p>
        </w:tc>
        <w:tc>
          <w:tcPr>
            <w:tcW w:w="1559" w:type="dxa"/>
            <w:hideMark/>
          </w:tcPr>
          <w:p w14:paraId="33D5509C"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3.6</w:t>
            </w:r>
          </w:p>
        </w:tc>
      </w:tr>
      <w:tr w:rsidR="00AD5AD2" w:rsidRPr="00F477CF" w14:paraId="50239A00" w14:textId="77777777" w:rsidTr="00F477C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7528" w:type="dxa"/>
            <w:tcBorders>
              <w:left w:val="none" w:sz="0" w:space="0" w:color="auto"/>
              <w:right w:val="none" w:sz="0" w:space="0" w:color="auto"/>
            </w:tcBorders>
            <w:shd w:val="clear" w:color="auto" w:fill="auto"/>
            <w:hideMark/>
          </w:tcPr>
          <w:p w14:paraId="376E49E2" w14:textId="42B25D28"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7.</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Negociando entre los alumnos y el profesor </w:t>
            </w:r>
          </w:p>
        </w:tc>
        <w:tc>
          <w:tcPr>
            <w:tcW w:w="1559" w:type="dxa"/>
            <w:tcBorders>
              <w:left w:val="none" w:sz="0" w:space="0" w:color="auto"/>
              <w:right w:val="none" w:sz="0" w:space="0" w:color="auto"/>
            </w:tcBorders>
            <w:shd w:val="clear" w:color="auto" w:fill="auto"/>
            <w:hideMark/>
          </w:tcPr>
          <w:p w14:paraId="1D152B1C"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3.5</w:t>
            </w:r>
          </w:p>
        </w:tc>
      </w:tr>
      <w:tr w:rsidR="00AD5AD2" w:rsidRPr="00F477CF" w14:paraId="6F47CCA1" w14:textId="77777777" w:rsidTr="00F477CF">
        <w:trPr>
          <w:trHeight w:val="414"/>
          <w:jc w:val="center"/>
        </w:trPr>
        <w:tc>
          <w:tcPr>
            <w:cnfStyle w:val="001000000000" w:firstRow="0" w:lastRow="0" w:firstColumn="1" w:lastColumn="0" w:oddVBand="0" w:evenVBand="0" w:oddHBand="0" w:evenHBand="0" w:firstRowFirstColumn="0" w:firstRowLastColumn="0" w:lastRowFirstColumn="0" w:lastRowLastColumn="0"/>
            <w:tcW w:w="7528" w:type="dxa"/>
            <w:hideMark/>
          </w:tcPr>
          <w:p w14:paraId="00D7E11F" w14:textId="0EF46911" w:rsidR="00AD5AD2" w:rsidRPr="00F477CF" w:rsidRDefault="00AD5AD2" w:rsidP="003D7B49">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8.</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Valorando no s</w:t>
            </w:r>
            <w:r w:rsidR="003D7B49" w:rsidRPr="00F477CF">
              <w:rPr>
                <w:rFonts w:ascii="Times New Roman" w:eastAsia="Arial" w:hAnsi="Times New Roman" w:cs="Times New Roman"/>
                <w:b w:val="0"/>
                <w:color w:val="000000"/>
                <w:lang w:eastAsia="es-MX"/>
              </w:rPr>
              <w:t>o</w:t>
            </w:r>
            <w:r w:rsidRPr="00F477CF">
              <w:rPr>
                <w:rFonts w:ascii="Times New Roman" w:eastAsia="Arial" w:hAnsi="Times New Roman" w:cs="Times New Roman"/>
                <w:b w:val="0"/>
                <w:color w:val="000000"/>
                <w:lang w:eastAsia="es-MX"/>
              </w:rPr>
              <w:t xml:space="preserve">lo la memorización, sino el razonamiento y el aprendizaje significativo </w:t>
            </w:r>
          </w:p>
        </w:tc>
        <w:tc>
          <w:tcPr>
            <w:tcW w:w="1559" w:type="dxa"/>
            <w:hideMark/>
          </w:tcPr>
          <w:p w14:paraId="74E4240C"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4.5</w:t>
            </w:r>
          </w:p>
        </w:tc>
      </w:tr>
      <w:tr w:rsidR="00AD5AD2" w:rsidRPr="00F477CF" w14:paraId="580EC566" w14:textId="77777777" w:rsidTr="00F477CF">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528" w:type="dxa"/>
            <w:tcBorders>
              <w:left w:val="none" w:sz="0" w:space="0" w:color="auto"/>
              <w:right w:val="none" w:sz="0" w:space="0" w:color="auto"/>
            </w:tcBorders>
            <w:shd w:val="clear" w:color="auto" w:fill="auto"/>
            <w:hideMark/>
          </w:tcPr>
          <w:p w14:paraId="30823400" w14:textId="2B58DAF7" w:rsidR="00AD5AD2" w:rsidRPr="00F477CF" w:rsidRDefault="00AD5AD2" w:rsidP="00F9773E">
            <w:pPr>
              <w:spacing w:line="360" w:lineRule="auto"/>
              <w:jc w:val="both"/>
              <w:rPr>
                <w:rFonts w:ascii="Times New Roman" w:eastAsia="Times New Roman" w:hAnsi="Times New Roman" w:cs="Times New Roman"/>
                <w:b w:val="0"/>
                <w:color w:val="000000"/>
                <w:lang w:eastAsia="es-MX"/>
              </w:rPr>
            </w:pPr>
            <w:r w:rsidRPr="00F477CF">
              <w:rPr>
                <w:rFonts w:ascii="Times New Roman" w:eastAsia="Arial" w:hAnsi="Times New Roman" w:cs="Times New Roman"/>
                <w:b w:val="0"/>
                <w:color w:val="000000"/>
                <w:lang w:eastAsia="es-MX"/>
              </w:rPr>
              <w:t>9.</w:t>
            </w:r>
            <w:r w:rsidR="001B560D" w:rsidRPr="00F477CF">
              <w:rPr>
                <w:rFonts w:ascii="Times New Roman" w:eastAsia="Arial" w:hAnsi="Times New Roman" w:cs="Times New Roman"/>
                <w:b w:val="0"/>
                <w:color w:val="000000"/>
                <w:lang w:eastAsia="es-MX"/>
              </w:rPr>
              <w:t xml:space="preserve"> </w:t>
            </w:r>
            <w:r w:rsidRPr="00F477CF">
              <w:rPr>
                <w:rFonts w:ascii="Times New Roman" w:eastAsia="Arial" w:hAnsi="Times New Roman" w:cs="Times New Roman"/>
                <w:b w:val="0"/>
                <w:color w:val="000000"/>
                <w:lang w:eastAsia="es-MX"/>
              </w:rPr>
              <w:t xml:space="preserve">Que los alumnos conozcan los criterios y procedimientos de evaluación </w:t>
            </w:r>
          </w:p>
        </w:tc>
        <w:tc>
          <w:tcPr>
            <w:tcW w:w="1559" w:type="dxa"/>
            <w:tcBorders>
              <w:left w:val="none" w:sz="0" w:space="0" w:color="auto"/>
              <w:right w:val="none" w:sz="0" w:space="0" w:color="auto"/>
            </w:tcBorders>
            <w:shd w:val="clear" w:color="auto" w:fill="auto"/>
            <w:hideMark/>
          </w:tcPr>
          <w:p w14:paraId="0E11B30D" w14:textId="77777777" w:rsidR="00AD5AD2" w:rsidRPr="00F477CF" w:rsidRDefault="00AD5AD2" w:rsidP="00F9773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4.6</w:t>
            </w:r>
          </w:p>
        </w:tc>
      </w:tr>
      <w:tr w:rsidR="00AD5AD2" w:rsidRPr="00F477CF" w14:paraId="5418A717" w14:textId="77777777" w:rsidTr="00F477CF">
        <w:trPr>
          <w:trHeight w:val="117"/>
          <w:jc w:val="center"/>
        </w:trPr>
        <w:tc>
          <w:tcPr>
            <w:cnfStyle w:val="001000000000" w:firstRow="0" w:lastRow="0" w:firstColumn="1" w:lastColumn="0" w:oddVBand="0" w:evenVBand="0" w:oddHBand="0" w:evenHBand="0" w:firstRowFirstColumn="0" w:firstRowLastColumn="0" w:lastRowFirstColumn="0" w:lastRowLastColumn="0"/>
            <w:tcW w:w="7528" w:type="dxa"/>
            <w:hideMark/>
          </w:tcPr>
          <w:p w14:paraId="49B7C56D" w14:textId="3BB4127A" w:rsidR="00AD5AD2" w:rsidRPr="00F477CF" w:rsidRDefault="00AD5AD2" w:rsidP="003D7B49">
            <w:pPr>
              <w:spacing w:line="360" w:lineRule="auto"/>
              <w:jc w:val="both"/>
              <w:rPr>
                <w:rFonts w:ascii="Times New Roman" w:eastAsia="Times New Roman" w:hAnsi="Times New Roman" w:cs="Times New Roman"/>
                <w:b w:val="0"/>
                <w:color w:val="000000"/>
                <w:lang w:eastAsia="es-MX"/>
              </w:rPr>
            </w:pPr>
            <w:r w:rsidRPr="00F477CF">
              <w:rPr>
                <w:rFonts w:ascii="Times New Roman" w:eastAsia="Times New Roman" w:hAnsi="Times New Roman" w:cs="Times New Roman"/>
                <w:b w:val="0"/>
                <w:color w:val="000000"/>
                <w:lang w:eastAsia="es-MX"/>
              </w:rPr>
              <w:t xml:space="preserve">Media </w:t>
            </w:r>
            <w:r w:rsidR="003D7B49" w:rsidRPr="00F477CF">
              <w:rPr>
                <w:rFonts w:ascii="Times New Roman" w:eastAsia="Times New Roman" w:hAnsi="Times New Roman" w:cs="Times New Roman"/>
                <w:b w:val="0"/>
                <w:color w:val="000000"/>
                <w:lang w:eastAsia="es-MX"/>
              </w:rPr>
              <w:t>g</w:t>
            </w:r>
            <w:r w:rsidRPr="00F477CF">
              <w:rPr>
                <w:rFonts w:ascii="Times New Roman" w:eastAsia="Times New Roman" w:hAnsi="Times New Roman" w:cs="Times New Roman"/>
                <w:b w:val="0"/>
                <w:color w:val="000000"/>
                <w:lang w:eastAsia="es-MX"/>
              </w:rPr>
              <w:t>lobal</w:t>
            </w:r>
          </w:p>
        </w:tc>
        <w:tc>
          <w:tcPr>
            <w:tcW w:w="1559" w:type="dxa"/>
            <w:hideMark/>
          </w:tcPr>
          <w:p w14:paraId="2A1DCB9A" w14:textId="77777777" w:rsidR="00AD5AD2" w:rsidRPr="00F477CF" w:rsidRDefault="00AD5AD2" w:rsidP="00F9773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F477CF">
              <w:rPr>
                <w:rFonts w:ascii="Times New Roman" w:eastAsia="Times New Roman" w:hAnsi="Times New Roman" w:cs="Times New Roman"/>
                <w:bCs/>
                <w:color w:val="000000"/>
                <w:lang w:eastAsia="es-MX"/>
              </w:rPr>
              <w:t>4.2</w:t>
            </w:r>
          </w:p>
        </w:tc>
      </w:tr>
    </w:tbl>
    <w:p w14:paraId="4C295552" w14:textId="06359922" w:rsidR="00900E85" w:rsidRPr="00F477CF" w:rsidRDefault="00900E85" w:rsidP="00F477CF">
      <w:pPr>
        <w:pStyle w:val="Newparagraph"/>
        <w:spacing w:line="360" w:lineRule="auto"/>
        <w:ind w:firstLine="0"/>
        <w:jc w:val="center"/>
        <w:rPr>
          <w:szCs w:val="32"/>
        </w:rPr>
      </w:pPr>
      <w:r w:rsidRPr="00F477CF">
        <w:rPr>
          <w:szCs w:val="32"/>
        </w:rPr>
        <w:t>Fuente: Elaboración propia</w:t>
      </w:r>
      <w:r w:rsidR="003D7B49" w:rsidRPr="00F477CF">
        <w:rPr>
          <w:szCs w:val="32"/>
        </w:rPr>
        <w:t xml:space="preserve"> </w:t>
      </w:r>
    </w:p>
    <w:p w14:paraId="34DA24B1" w14:textId="3330D467" w:rsidR="00932515" w:rsidRDefault="00A01ED6" w:rsidP="003D7B49">
      <w:pPr>
        <w:pStyle w:val="Newparagraph"/>
        <w:spacing w:after="120" w:line="360" w:lineRule="auto"/>
        <w:jc w:val="both"/>
      </w:pPr>
      <w:r w:rsidRPr="002229D9">
        <w:t xml:space="preserve">Hasta </w:t>
      </w:r>
      <w:r w:rsidR="008D2607" w:rsidRPr="002229D9">
        <w:t>aquí se analiza</w:t>
      </w:r>
      <w:r w:rsidRPr="002229D9">
        <w:t xml:space="preserve">n los resultados obtenidos para cada una de las dimensiones de las competencias y cualidades que caracterizan a un buen profesor. La </w:t>
      </w:r>
      <w:r w:rsidR="003D7B49">
        <w:t>f</w:t>
      </w:r>
      <w:r w:rsidR="00CF0511" w:rsidRPr="002229D9">
        <w:t>igura</w:t>
      </w:r>
      <w:r w:rsidRPr="002229D9">
        <w:t xml:space="preserve"> 1 muestra el grado promedio de importancia que los estudiantes perciben que tiene cada una de las dimensiones y que debería tener el buen profesor.</w:t>
      </w:r>
      <w:r w:rsidR="00DA225D">
        <w:t xml:space="preserve"> </w:t>
      </w:r>
      <w:r w:rsidR="00DA225D" w:rsidRPr="002229D9">
        <w:t>Las cualidades profesionales y las características de las explicaciones se perciben como las más importantes para definir a un buen profesor. El perfil del buen docente se basa en las competencias profesionales que posee, en qué tan bueno es para impartir su materia, qué tanto sabe y conoce de los temas que aborda y en que tenga la capacidad de trasmitir el conocimiento de forma óptima de tal manera que el alumno adquiera aprendizaje significativo.</w:t>
      </w:r>
    </w:p>
    <w:p w14:paraId="735136C7" w14:textId="0DAF5573" w:rsidR="00E05601" w:rsidRDefault="00E05601" w:rsidP="003D7B49">
      <w:pPr>
        <w:pStyle w:val="Newparagraph"/>
        <w:spacing w:after="120" w:line="360" w:lineRule="auto"/>
        <w:jc w:val="both"/>
      </w:pPr>
    </w:p>
    <w:p w14:paraId="1A6DD8A6" w14:textId="031D10CE" w:rsidR="00E05601" w:rsidRDefault="00E05601" w:rsidP="003D7B49">
      <w:pPr>
        <w:pStyle w:val="Newparagraph"/>
        <w:spacing w:after="120" w:line="360" w:lineRule="auto"/>
        <w:jc w:val="both"/>
      </w:pPr>
    </w:p>
    <w:p w14:paraId="0D1A60AB" w14:textId="47FB2B95" w:rsidR="00E05601" w:rsidRDefault="00E05601" w:rsidP="003D7B49">
      <w:pPr>
        <w:pStyle w:val="Newparagraph"/>
        <w:spacing w:after="120" w:line="360" w:lineRule="auto"/>
        <w:jc w:val="both"/>
      </w:pPr>
    </w:p>
    <w:p w14:paraId="09C3CB17" w14:textId="3752DEFD" w:rsidR="00E05601" w:rsidRDefault="00E05601" w:rsidP="003D7B49">
      <w:pPr>
        <w:pStyle w:val="Newparagraph"/>
        <w:spacing w:after="120" w:line="360" w:lineRule="auto"/>
        <w:jc w:val="both"/>
      </w:pPr>
    </w:p>
    <w:p w14:paraId="01415B24" w14:textId="435235A4" w:rsidR="00E05601" w:rsidRDefault="00E05601" w:rsidP="003D7B49">
      <w:pPr>
        <w:pStyle w:val="Newparagraph"/>
        <w:spacing w:after="120" w:line="360" w:lineRule="auto"/>
        <w:jc w:val="both"/>
      </w:pPr>
    </w:p>
    <w:p w14:paraId="43E0ABF2" w14:textId="1D314047" w:rsidR="00E05601" w:rsidRDefault="00E05601" w:rsidP="003D7B49">
      <w:pPr>
        <w:pStyle w:val="Newparagraph"/>
        <w:spacing w:after="120" w:line="360" w:lineRule="auto"/>
        <w:jc w:val="both"/>
      </w:pPr>
    </w:p>
    <w:p w14:paraId="057BA3B6" w14:textId="77777777" w:rsidR="00E05601" w:rsidRPr="002229D9" w:rsidRDefault="00E05601" w:rsidP="003D7B49">
      <w:pPr>
        <w:pStyle w:val="Newparagraph"/>
        <w:spacing w:after="120" w:line="360" w:lineRule="auto"/>
        <w:jc w:val="both"/>
      </w:pPr>
    </w:p>
    <w:p w14:paraId="66E352A4" w14:textId="6FCD0CE5" w:rsidR="00AF433A" w:rsidRPr="00E05601" w:rsidRDefault="00AF433A" w:rsidP="00E05601">
      <w:pPr>
        <w:pStyle w:val="Tabletitle"/>
        <w:spacing w:before="0"/>
        <w:jc w:val="center"/>
        <w:rPr>
          <w:szCs w:val="32"/>
        </w:rPr>
      </w:pPr>
      <w:r w:rsidRPr="00E05601">
        <w:rPr>
          <w:b/>
          <w:szCs w:val="32"/>
        </w:rPr>
        <w:lastRenderedPageBreak/>
        <w:t>Figura 1.</w:t>
      </w:r>
      <w:r w:rsidRPr="00E05601">
        <w:rPr>
          <w:szCs w:val="32"/>
        </w:rPr>
        <w:t xml:space="preserve"> Grado promedio de importancia de las dimensiones sobre las características de un buen profesor</w:t>
      </w:r>
    </w:p>
    <w:p w14:paraId="13BA9CAA" w14:textId="484D1207" w:rsidR="00B54439" w:rsidRPr="00B54439" w:rsidRDefault="00B54439" w:rsidP="00E05601">
      <w:pPr>
        <w:jc w:val="center"/>
      </w:pPr>
      <w:r>
        <w:rPr>
          <w:noProof/>
          <w:lang w:eastAsia="es-MX"/>
        </w:rPr>
        <w:drawing>
          <wp:inline distT="0" distB="0" distL="0" distR="0" wp14:anchorId="7896AE5B" wp14:editId="6F5488FF">
            <wp:extent cx="5407660" cy="33350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660" cy="3335020"/>
                    </a:xfrm>
                    <a:prstGeom prst="rect">
                      <a:avLst/>
                    </a:prstGeom>
                    <a:noFill/>
                    <a:effectLst/>
                  </pic:spPr>
                </pic:pic>
              </a:graphicData>
            </a:graphic>
          </wp:inline>
        </w:drawing>
      </w:r>
    </w:p>
    <w:p w14:paraId="29306A42" w14:textId="09275EC1" w:rsidR="00AF433A" w:rsidRPr="00E05601" w:rsidRDefault="00AF433A" w:rsidP="00E05601">
      <w:pPr>
        <w:pStyle w:val="Newparagraph"/>
        <w:spacing w:line="360" w:lineRule="auto"/>
        <w:ind w:firstLine="0"/>
        <w:jc w:val="center"/>
        <w:rPr>
          <w:szCs w:val="32"/>
        </w:rPr>
      </w:pPr>
      <w:r w:rsidRPr="00E05601">
        <w:rPr>
          <w:szCs w:val="32"/>
        </w:rPr>
        <w:t>Fuente: Elaboración propia</w:t>
      </w:r>
    </w:p>
    <w:p w14:paraId="5A38F7B0" w14:textId="6F5CAD44" w:rsidR="00BA09E5" w:rsidRDefault="00D51B15" w:rsidP="003D7B49">
      <w:pPr>
        <w:pStyle w:val="Newparagraph"/>
        <w:spacing w:after="120" w:line="360" w:lineRule="auto"/>
        <w:jc w:val="both"/>
      </w:pPr>
      <w:r w:rsidRPr="002229D9">
        <w:t xml:space="preserve">En la </w:t>
      </w:r>
      <w:r w:rsidR="003D7B49">
        <w:t>t</w:t>
      </w:r>
      <w:r w:rsidRPr="002229D9">
        <w:t xml:space="preserve">abla </w:t>
      </w:r>
      <w:r w:rsidR="00AC1797">
        <w:t>12</w:t>
      </w:r>
      <w:r w:rsidRPr="002229D9">
        <w:t xml:space="preserve"> se pueden distinguir si existen </w:t>
      </w:r>
      <w:r w:rsidR="00BA09E5" w:rsidRPr="002229D9">
        <w:t>diferencias significativas</w:t>
      </w:r>
      <w:r w:rsidRPr="002229D9">
        <w:t xml:space="preserve"> o no</w:t>
      </w:r>
      <w:r w:rsidR="0016498F" w:rsidRPr="002229D9">
        <w:t>, con nivel de significancia de 95</w:t>
      </w:r>
      <w:r w:rsidR="003D7B49">
        <w:t xml:space="preserve"> </w:t>
      </w:r>
      <w:r w:rsidR="0016498F" w:rsidRPr="002229D9">
        <w:t>%,</w:t>
      </w:r>
      <w:r w:rsidR="00BA09E5" w:rsidRPr="002229D9">
        <w:t xml:space="preserve"> </w:t>
      </w:r>
      <w:r w:rsidR="003D7B49">
        <w:t>según</w:t>
      </w:r>
      <w:r w:rsidR="00BA09E5" w:rsidRPr="002229D9">
        <w:t xml:space="preserve"> </w:t>
      </w:r>
      <w:r w:rsidR="003D7B49">
        <w:t xml:space="preserve">el </w:t>
      </w:r>
      <w:r w:rsidR="00BA09E5" w:rsidRPr="002229D9">
        <w:t>género del encuestado</w:t>
      </w:r>
      <w:r w:rsidRPr="002229D9">
        <w:t>.</w:t>
      </w:r>
      <w:r w:rsidR="00714C4F" w:rsidRPr="002229D9">
        <w:t xml:space="preserve"> Los resultados anteriores coinciden con Villalobos</w:t>
      </w:r>
      <w:r w:rsidR="00CE6542" w:rsidRPr="002229D9">
        <w:t>-Clavería, Melo-Hermosilla</w:t>
      </w:r>
      <w:r w:rsidR="00CE6542">
        <w:t xml:space="preserve"> </w:t>
      </w:r>
      <w:r w:rsidR="00CE6542" w:rsidRPr="002229D9">
        <w:t xml:space="preserve">y </w:t>
      </w:r>
      <w:proofErr w:type="spellStart"/>
      <w:r w:rsidR="00CE6542" w:rsidRPr="002229D9">
        <w:t>Perez</w:t>
      </w:r>
      <w:proofErr w:type="spellEnd"/>
      <w:r w:rsidR="00CE6542" w:rsidRPr="002229D9">
        <w:t>-Villalobos</w:t>
      </w:r>
      <w:r w:rsidR="00714C4F" w:rsidRPr="002229D9">
        <w:t xml:space="preserve"> (2010), qu</w:t>
      </w:r>
      <w:r w:rsidR="003D7B49">
        <w:t>ien</w:t>
      </w:r>
      <w:r w:rsidR="00CE6542">
        <w:t>es</w:t>
      </w:r>
      <w:r w:rsidR="00714C4F" w:rsidRPr="002229D9">
        <w:t xml:space="preserve"> muestra</w:t>
      </w:r>
      <w:r w:rsidR="00CE6542">
        <w:t>n</w:t>
      </w:r>
      <w:r w:rsidR="00714C4F" w:rsidRPr="002229D9">
        <w:t xml:space="preserve"> en su estudio diferencias significativas en cuanto a que las mujeres presentan expectativas más elevadas que los hombres en torno al proceso educativo.</w:t>
      </w:r>
    </w:p>
    <w:p w14:paraId="517009FB" w14:textId="3D6E1F7F" w:rsidR="00E05601" w:rsidRDefault="00E05601" w:rsidP="003D7B49">
      <w:pPr>
        <w:pStyle w:val="Newparagraph"/>
        <w:spacing w:after="120" w:line="360" w:lineRule="auto"/>
        <w:jc w:val="both"/>
      </w:pPr>
    </w:p>
    <w:p w14:paraId="44BB2427" w14:textId="5A66BDEA" w:rsidR="00402CF6" w:rsidRDefault="00402CF6" w:rsidP="003D7B49">
      <w:pPr>
        <w:pStyle w:val="Newparagraph"/>
        <w:spacing w:after="120" w:line="360" w:lineRule="auto"/>
        <w:jc w:val="both"/>
      </w:pPr>
    </w:p>
    <w:p w14:paraId="32909A5E" w14:textId="707ED240" w:rsidR="00402CF6" w:rsidRDefault="00402CF6" w:rsidP="003D7B49">
      <w:pPr>
        <w:pStyle w:val="Newparagraph"/>
        <w:spacing w:after="120" w:line="360" w:lineRule="auto"/>
        <w:jc w:val="both"/>
      </w:pPr>
    </w:p>
    <w:p w14:paraId="4C54D3BD" w14:textId="6D4BE87A" w:rsidR="00402CF6" w:rsidRDefault="00402CF6" w:rsidP="003D7B49">
      <w:pPr>
        <w:pStyle w:val="Newparagraph"/>
        <w:spacing w:after="120" w:line="360" w:lineRule="auto"/>
        <w:jc w:val="both"/>
      </w:pPr>
    </w:p>
    <w:p w14:paraId="142282F7" w14:textId="0B06EDEA" w:rsidR="00402CF6" w:rsidRDefault="00402CF6" w:rsidP="003D7B49">
      <w:pPr>
        <w:pStyle w:val="Newparagraph"/>
        <w:spacing w:after="120" w:line="360" w:lineRule="auto"/>
        <w:jc w:val="both"/>
      </w:pPr>
    </w:p>
    <w:p w14:paraId="23E1D59E" w14:textId="29CCDD4D" w:rsidR="00402CF6" w:rsidRDefault="00402CF6" w:rsidP="003D7B49">
      <w:pPr>
        <w:pStyle w:val="Newparagraph"/>
        <w:spacing w:after="120" w:line="360" w:lineRule="auto"/>
        <w:jc w:val="both"/>
      </w:pPr>
    </w:p>
    <w:p w14:paraId="335290B7" w14:textId="018689BC" w:rsidR="00402CF6" w:rsidRDefault="00402CF6" w:rsidP="003D7B49">
      <w:pPr>
        <w:pStyle w:val="Newparagraph"/>
        <w:spacing w:after="120" w:line="360" w:lineRule="auto"/>
        <w:jc w:val="both"/>
      </w:pPr>
    </w:p>
    <w:p w14:paraId="215EAF31" w14:textId="48739FA0" w:rsidR="00402CF6" w:rsidRDefault="00402CF6" w:rsidP="003D7B49">
      <w:pPr>
        <w:pStyle w:val="Newparagraph"/>
        <w:spacing w:after="120" w:line="360" w:lineRule="auto"/>
        <w:jc w:val="both"/>
      </w:pPr>
    </w:p>
    <w:p w14:paraId="16BFA4A4" w14:textId="511BEBC3" w:rsidR="00402CF6" w:rsidRDefault="00402CF6" w:rsidP="003D7B49">
      <w:pPr>
        <w:pStyle w:val="Newparagraph"/>
        <w:spacing w:after="120" w:line="360" w:lineRule="auto"/>
        <w:jc w:val="both"/>
      </w:pPr>
    </w:p>
    <w:p w14:paraId="37307CEB" w14:textId="77777777" w:rsidR="00402CF6" w:rsidRPr="002229D9" w:rsidRDefault="00402CF6" w:rsidP="003D7B49">
      <w:pPr>
        <w:pStyle w:val="Newparagraph"/>
        <w:spacing w:after="120" w:line="360" w:lineRule="auto"/>
        <w:jc w:val="both"/>
      </w:pPr>
    </w:p>
    <w:p w14:paraId="33BC20D8" w14:textId="04B20A95" w:rsidR="00714C4F" w:rsidRPr="00E05601" w:rsidRDefault="00714C4F" w:rsidP="00E05601">
      <w:pPr>
        <w:pStyle w:val="Tabletitle"/>
        <w:spacing w:before="0"/>
        <w:jc w:val="center"/>
        <w:rPr>
          <w:szCs w:val="32"/>
        </w:rPr>
      </w:pPr>
      <w:r w:rsidRPr="00E05601">
        <w:rPr>
          <w:b/>
          <w:szCs w:val="32"/>
        </w:rPr>
        <w:lastRenderedPageBreak/>
        <w:t xml:space="preserve">Tabla </w:t>
      </w:r>
      <w:r w:rsidR="00AC1797" w:rsidRPr="00E05601">
        <w:rPr>
          <w:b/>
          <w:szCs w:val="32"/>
        </w:rPr>
        <w:t>12</w:t>
      </w:r>
      <w:r w:rsidRPr="00E05601">
        <w:rPr>
          <w:b/>
          <w:szCs w:val="32"/>
        </w:rPr>
        <w:t xml:space="preserve">. </w:t>
      </w:r>
      <w:r w:rsidR="00651D42" w:rsidRPr="00E05601">
        <w:rPr>
          <w:szCs w:val="32"/>
        </w:rPr>
        <w:t>Grado de importancia promedio de la</w:t>
      </w:r>
      <w:r w:rsidR="00896A9E" w:rsidRPr="00E05601">
        <w:rPr>
          <w:szCs w:val="32"/>
        </w:rPr>
        <w:t>s</w:t>
      </w:r>
      <w:r w:rsidR="00651D42" w:rsidRPr="00E05601">
        <w:rPr>
          <w:szCs w:val="32"/>
        </w:rPr>
        <w:t xml:space="preserve"> características que definen al buen profesor según el género del estudiante</w:t>
      </w:r>
    </w:p>
    <w:tbl>
      <w:tblPr>
        <w:tblStyle w:val="Sombreadoclaro"/>
        <w:tblW w:w="8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332"/>
        <w:gridCol w:w="1483"/>
        <w:gridCol w:w="1973"/>
      </w:tblGrid>
      <w:tr w:rsidR="00AF433A" w:rsidRPr="00E05601" w14:paraId="29455C66" w14:textId="77777777" w:rsidTr="00E05601">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701" w:type="dxa"/>
            <w:tcBorders>
              <w:top w:val="none" w:sz="0" w:space="0" w:color="auto"/>
              <w:left w:val="none" w:sz="0" w:space="0" w:color="auto"/>
              <w:bottom w:val="none" w:sz="0" w:space="0" w:color="auto"/>
              <w:right w:val="none" w:sz="0" w:space="0" w:color="auto"/>
            </w:tcBorders>
            <w:noWrap/>
            <w:hideMark/>
          </w:tcPr>
          <w:p w14:paraId="15AF165F" w14:textId="772515E3" w:rsidR="00AF433A" w:rsidRPr="00E05601" w:rsidRDefault="00AF433A" w:rsidP="00BD0880">
            <w:pPr>
              <w:spacing w:line="360" w:lineRule="auto"/>
              <w:jc w:val="center"/>
              <w:rPr>
                <w:rFonts w:ascii="Times New Roman" w:eastAsia="Times New Roman" w:hAnsi="Times New Roman" w:cs="Times New Roman"/>
                <w:b w:val="0"/>
                <w:bCs w:val="0"/>
                <w:color w:val="000000"/>
                <w:lang w:eastAsia="es-MX"/>
              </w:rPr>
            </w:pPr>
          </w:p>
        </w:tc>
        <w:tc>
          <w:tcPr>
            <w:tcW w:w="4788" w:type="dxa"/>
            <w:gridSpan w:val="3"/>
            <w:tcBorders>
              <w:top w:val="none" w:sz="0" w:space="0" w:color="auto"/>
              <w:left w:val="none" w:sz="0" w:space="0" w:color="auto"/>
              <w:bottom w:val="none" w:sz="0" w:space="0" w:color="auto"/>
              <w:right w:val="none" w:sz="0" w:space="0" w:color="auto"/>
            </w:tcBorders>
            <w:noWrap/>
            <w:hideMark/>
          </w:tcPr>
          <w:p w14:paraId="78F9FBFF" w14:textId="77777777" w:rsidR="00AF433A" w:rsidRPr="00E05601" w:rsidRDefault="00AF433A" w:rsidP="00BD0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Media</w:t>
            </w:r>
          </w:p>
        </w:tc>
      </w:tr>
      <w:tr w:rsidR="00AF433A" w:rsidRPr="00E05601" w14:paraId="3CD30A35" w14:textId="77777777" w:rsidTr="00E0560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01" w:type="dxa"/>
            <w:tcBorders>
              <w:left w:val="none" w:sz="0" w:space="0" w:color="auto"/>
              <w:right w:val="none" w:sz="0" w:space="0" w:color="auto"/>
            </w:tcBorders>
            <w:shd w:val="clear" w:color="auto" w:fill="auto"/>
            <w:noWrap/>
            <w:hideMark/>
          </w:tcPr>
          <w:p w14:paraId="64F68B25" w14:textId="77777777" w:rsidR="00AF433A" w:rsidRPr="00E05601" w:rsidRDefault="00AF433A" w:rsidP="00BD0880">
            <w:pPr>
              <w:spacing w:line="360" w:lineRule="auto"/>
              <w:jc w:val="center"/>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Dimensión</w:t>
            </w:r>
          </w:p>
        </w:tc>
        <w:tc>
          <w:tcPr>
            <w:tcW w:w="1332" w:type="dxa"/>
            <w:tcBorders>
              <w:left w:val="none" w:sz="0" w:space="0" w:color="auto"/>
              <w:right w:val="none" w:sz="0" w:space="0" w:color="auto"/>
            </w:tcBorders>
            <w:shd w:val="clear" w:color="auto" w:fill="auto"/>
            <w:noWrap/>
            <w:hideMark/>
          </w:tcPr>
          <w:p w14:paraId="6144FF54" w14:textId="77777777" w:rsidR="00AF433A" w:rsidRPr="00E05601" w:rsidRDefault="00AF433A" w:rsidP="00BD0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Femenino</w:t>
            </w:r>
          </w:p>
        </w:tc>
        <w:tc>
          <w:tcPr>
            <w:tcW w:w="1483" w:type="dxa"/>
            <w:tcBorders>
              <w:left w:val="none" w:sz="0" w:space="0" w:color="auto"/>
              <w:right w:val="none" w:sz="0" w:space="0" w:color="auto"/>
            </w:tcBorders>
            <w:shd w:val="clear" w:color="auto" w:fill="auto"/>
            <w:noWrap/>
            <w:hideMark/>
          </w:tcPr>
          <w:p w14:paraId="2F042125" w14:textId="77777777" w:rsidR="00AF433A" w:rsidRPr="00E05601" w:rsidRDefault="00AF433A" w:rsidP="00BD0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Masculino</w:t>
            </w:r>
          </w:p>
        </w:tc>
        <w:tc>
          <w:tcPr>
            <w:tcW w:w="1973" w:type="dxa"/>
            <w:tcBorders>
              <w:left w:val="none" w:sz="0" w:space="0" w:color="auto"/>
              <w:right w:val="none" w:sz="0" w:space="0" w:color="auto"/>
            </w:tcBorders>
            <w:shd w:val="clear" w:color="auto" w:fill="auto"/>
            <w:noWrap/>
            <w:hideMark/>
          </w:tcPr>
          <w:p w14:paraId="4C7843EF" w14:textId="77777777" w:rsidR="00AF433A" w:rsidRPr="00E05601" w:rsidRDefault="00AF433A" w:rsidP="00BD0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Global</w:t>
            </w:r>
          </w:p>
        </w:tc>
      </w:tr>
      <w:tr w:rsidR="00AF433A" w:rsidRPr="00E05601" w14:paraId="2B0322B9" w14:textId="77777777" w:rsidTr="00E05601">
        <w:trPr>
          <w:trHeight w:val="300"/>
        </w:trPr>
        <w:tc>
          <w:tcPr>
            <w:cnfStyle w:val="001000000000" w:firstRow="0" w:lastRow="0" w:firstColumn="1" w:lastColumn="0" w:oddVBand="0" w:evenVBand="0" w:oddHBand="0" w:evenHBand="0" w:firstRowFirstColumn="0" w:firstRowLastColumn="0" w:lastRowFirstColumn="0" w:lastRowLastColumn="0"/>
            <w:tcW w:w="3701" w:type="dxa"/>
            <w:noWrap/>
            <w:hideMark/>
          </w:tcPr>
          <w:p w14:paraId="073B59B1" w14:textId="6E92B290" w:rsidR="00AF433A" w:rsidRPr="00E05601" w:rsidRDefault="00BD0880" w:rsidP="00F9773E">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 xml:space="preserve">Cualidades </w:t>
            </w:r>
            <w:r w:rsidR="00AF433A" w:rsidRPr="00E05601">
              <w:rPr>
                <w:rFonts w:ascii="Times New Roman" w:eastAsia="Times New Roman" w:hAnsi="Times New Roman" w:cs="Times New Roman"/>
                <w:b w:val="0"/>
                <w:bCs w:val="0"/>
                <w:color w:val="000000"/>
                <w:lang w:eastAsia="es-MX"/>
              </w:rPr>
              <w:t>profesionales</w:t>
            </w:r>
          </w:p>
        </w:tc>
        <w:tc>
          <w:tcPr>
            <w:tcW w:w="1332" w:type="dxa"/>
            <w:noWrap/>
            <w:hideMark/>
          </w:tcPr>
          <w:p w14:paraId="0AEC84E4"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4.54</w:t>
            </w:r>
          </w:p>
        </w:tc>
        <w:tc>
          <w:tcPr>
            <w:tcW w:w="1483" w:type="dxa"/>
            <w:noWrap/>
            <w:hideMark/>
          </w:tcPr>
          <w:p w14:paraId="2EB2CB0A"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4.45</w:t>
            </w:r>
          </w:p>
        </w:tc>
        <w:tc>
          <w:tcPr>
            <w:tcW w:w="1973" w:type="dxa"/>
            <w:noWrap/>
            <w:hideMark/>
          </w:tcPr>
          <w:p w14:paraId="1C23F88E"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4.48</w:t>
            </w:r>
          </w:p>
        </w:tc>
      </w:tr>
      <w:tr w:rsidR="00AF433A" w:rsidRPr="00E05601" w14:paraId="1193DA23" w14:textId="77777777" w:rsidTr="00E056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tcBorders>
              <w:left w:val="none" w:sz="0" w:space="0" w:color="auto"/>
              <w:right w:val="none" w:sz="0" w:space="0" w:color="auto"/>
            </w:tcBorders>
            <w:shd w:val="clear" w:color="auto" w:fill="auto"/>
            <w:noWrap/>
            <w:hideMark/>
          </w:tcPr>
          <w:p w14:paraId="3257E375" w14:textId="1AF9BB45" w:rsidR="00AF433A" w:rsidRPr="00E05601" w:rsidRDefault="00BD0880" w:rsidP="00BD0880">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 xml:space="preserve">Métodos que debería </w:t>
            </w:r>
            <w:r w:rsidR="00AF433A" w:rsidRPr="00E05601">
              <w:rPr>
                <w:rFonts w:ascii="Times New Roman" w:eastAsia="Times New Roman" w:hAnsi="Times New Roman" w:cs="Times New Roman"/>
                <w:b w:val="0"/>
                <w:bCs w:val="0"/>
                <w:color w:val="000000"/>
                <w:lang w:eastAsia="es-MX"/>
              </w:rPr>
              <w:t>utilizar</w:t>
            </w:r>
          </w:p>
        </w:tc>
        <w:tc>
          <w:tcPr>
            <w:tcW w:w="1332" w:type="dxa"/>
            <w:tcBorders>
              <w:left w:val="none" w:sz="0" w:space="0" w:color="auto"/>
              <w:right w:val="none" w:sz="0" w:space="0" w:color="auto"/>
            </w:tcBorders>
            <w:shd w:val="clear" w:color="auto" w:fill="auto"/>
            <w:noWrap/>
            <w:hideMark/>
          </w:tcPr>
          <w:p w14:paraId="70BDC795"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4.16</w:t>
            </w:r>
          </w:p>
        </w:tc>
        <w:tc>
          <w:tcPr>
            <w:tcW w:w="1483" w:type="dxa"/>
            <w:tcBorders>
              <w:left w:val="none" w:sz="0" w:space="0" w:color="auto"/>
              <w:right w:val="none" w:sz="0" w:space="0" w:color="auto"/>
            </w:tcBorders>
            <w:shd w:val="clear" w:color="auto" w:fill="auto"/>
            <w:noWrap/>
            <w:hideMark/>
          </w:tcPr>
          <w:p w14:paraId="3B9E954B"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4.11</w:t>
            </w:r>
          </w:p>
        </w:tc>
        <w:tc>
          <w:tcPr>
            <w:tcW w:w="1973" w:type="dxa"/>
            <w:tcBorders>
              <w:left w:val="none" w:sz="0" w:space="0" w:color="auto"/>
              <w:right w:val="none" w:sz="0" w:space="0" w:color="auto"/>
            </w:tcBorders>
            <w:shd w:val="clear" w:color="auto" w:fill="auto"/>
            <w:noWrap/>
            <w:hideMark/>
          </w:tcPr>
          <w:p w14:paraId="4DD222F4"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4.13</w:t>
            </w:r>
          </w:p>
        </w:tc>
      </w:tr>
      <w:tr w:rsidR="00AF433A" w:rsidRPr="00E05601" w14:paraId="060B8A9F" w14:textId="77777777" w:rsidTr="00E05601">
        <w:trPr>
          <w:trHeight w:val="300"/>
        </w:trPr>
        <w:tc>
          <w:tcPr>
            <w:cnfStyle w:val="001000000000" w:firstRow="0" w:lastRow="0" w:firstColumn="1" w:lastColumn="0" w:oddVBand="0" w:evenVBand="0" w:oddHBand="0" w:evenHBand="0" w:firstRowFirstColumn="0" w:firstRowLastColumn="0" w:lastRowFirstColumn="0" w:lastRowLastColumn="0"/>
            <w:tcW w:w="3701" w:type="dxa"/>
            <w:noWrap/>
            <w:hideMark/>
          </w:tcPr>
          <w:p w14:paraId="70242EFA" w14:textId="2771AAA0" w:rsidR="00AF433A" w:rsidRPr="00E05601" w:rsidRDefault="00AF433A" w:rsidP="003D7B49">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Mat</w:t>
            </w:r>
            <w:r w:rsidR="00BD0880" w:rsidRPr="00E05601">
              <w:rPr>
                <w:rFonts w:ascii="Times New Roman" w:eastAsia="Times New Roman" w:hAnsi="Times New Roman" w:cs="Times New Roman"/>
                <w:b w:val="0"/>
                <w:bCs w:val="0"/>
                <w:color w:val="000000"/>
                <w:lang w:eastAsia="es-MX"/>
              </w:rPr>
              <w:t xml:space="preserve">eriales </w:t>
            </w:r>
            <w:r w:rsidRPr="00E05601">
              <w:rPr>
                <w:rFonts w:ascii="Times New Roman" w:eastAsia="Times New Roman" w:hAnsi="Times New Roman" w:cs="Times New Roman"/>
                <w:b w:val="0"/>
                <w:bCs w:val="0"/>
                <w:color w:val="000000"/>
                <w:lang w:eastAsia="es-MX"/>
              </w:rPr>
              <w:t>y</w:t>
            </w:r>
            <w:r w:rsidR="00BD0880" w:rsidRPr="00E05601">
              <w:rPr>
                <w:rFonts w:ascii="Times New Roman" w:eastAsia="Times New Roman" w:hAnsi="Times New Roman" w:cs="Times New Roman"/>
                <w:b w:val="0"/>
                <w:bCs w:val="0"/>
                <w:color w:val="000000"/>
                <w:lang w:eastAsia="es-MX"/>
              </w:rPr>
              <w:t xml:space="preserve"> </w:t>
            </w:r>
            <w:r w:rsidR="003D7B49" w:rsidRPr="00E05601">
              <w:rPr>
                <w:rFonts w:ascii="Times New Roman" w:eastAsia="Times New Roman" w:hAnsi="Times New Roman" w:cs="Times New Roman"/>
                <w:b w:val="0"/>
                <w:bCs w:val="0"/>
                <w:color w:val="000000"/>
                <w:lang w:eastAsia="es-MX"/>
              </w:rPr>
              <w:t>r</w:t>
            </w:r>
            <w:r w:rsidRPr="00E05601">
              <w:rPr>
                <w:rFonts w:ascii="Times New Roman" w:eastAsia="Times New Roman" w:hAnsi="Times New Roman" w:cs="Times New Roman"/>
                <w:b w:val="0"/>
                <w:bCs w:val="0"/>
                <w:color w:val="000000"/>
                <w:lang w:eastAsia="es-MX"/>
              </w:rPr>
              <w:t>ec</w:t>
            </w:r>
            <w:r w:rsidR="00BD0880" w:rsidRPr="00E05601">
              <w:rPr>
                <w:rFonts w:ascii="Times New Roman" w:eastAsia="Times New Roman" w:hAnsi="Times New Roman" w:cs="Times New Roman"/>
                <w:b w:val="0"/>
                <w:bCs w:val="0"/>
                <w:color w:val="000000"/>
                <w:lang w:eastAsia="es-MX"/>
              </w:rPr>
              <w:t xml:space="preserve">ursos didácticos que debería </w:t>
            </w:r>
            <w:r w:rsidRPr="00E05601">
              <w:rPr>
                <w:rFonts w:ascii="Times New Roman" w:eastAsia="Times New Roman" w:hAnsi="Times New Roman" w:cs="Times New Roman"/>
                <w:b w:val="0"/>
                <w:bCs w:val="0"/>
                <w:color w:val="000000"/>
                <w:lang w:eastAsia="es-MX"/>
              </w:rPr>
              <w:t>utilizar</w:t>
            </w:r>
          </w:p>
        </w:tc>
        <w:tc>
          <w:tcPr>
            <w:tcW w:w="1332" w:type="dxa"/>
            <w:noWrap/>
            <w:hideMark/>
          </w:tcPr>
          <w:p w14:paraId="372B2ADA"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4.12</w:t>
            </w:r>
          </w:p>
        </w:tc>
        <w:tc>
          <w:tcPr>
            <w:tcW w:w="1483" w:type="dxa"/>
            <w:noWrap/>
            <w:hideMark/>
          </w:tcPr>
          <w:p w14:paraId="0E17B4C1"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4.11</w:t>
            </w:r>
          </w:p>
        </w:tc>
        <w:tc>
          <w:tcPr>
            <w:tcW w:w="1973" w:type="dxa"/>
            <w:noWrap/>
            <w:hideMark/>
          </w:tcPr>
          <w:p w14:paraId="3E7E157F"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4.11</w:t>
            </w:r>
          </w:p>
        </w:tc>
      </w:tr>
      <w:tr w:rsidR="00AF433A" w:rsidRPr="00E05601" w14:paraId="42DE76FB" w14:textId="77777777" w:rsidTr="00E056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tcBorders>
              <w:left w:val="none" w:sz="0" w:space="0" w:color="auto"/>
              <w:right w:val="none" w:sz="0" w:space="0" w:color="auto"/>
            </w:tcBorders>
            <w:shd w:val="clear" w:color="auto" w:fill="auto"/>
            <w:noWrap/>
            <w:hideMark/>
          </w:tcPr>
          <w:p w14:paraId="03D1B54E" w14:textId="01E2925B" w:rsidR="00AF433A" w:rsidRPr="00E05601" w:rsidRDefault="00AF433A" w:rsidP="00BD0880">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Métodos</w:t>
            </w:r>
            <w:r w:rsidR="00BD0880" w:rsidRPr="00E05601">
              <w:rPr>
                <w:rFonts w:ascii="Times New Roman" w:eastAsia="Times New Roman" w:hAnsi="Times New Roman" w:cs="Times New Roman"/>
                <w:b w:val="0"/>
                <w:bCs w:val="0"/>
                <w:color w:val="000000"/>
                <w:lang w:eastAsia="es-MX"/>
              </w:rPr>
              <w:t xml:space="preserve"> de </w:t>
            </w:r>
            <w:r w:rsidRPr="00E05601">
              <w:rPr>
                <w:rFonts w:ascii="Times New Roman" w:eastAsia="Times New Roman" w:hAnsi="Times New Roman" w:cs="Times New Roman"/>
                <w:b w:val="0"/>
                <w:bCs w:val="0"/>
                <w:color w:val="000000"/>
                <w:lang w:eastAsia="es-MX"/>
              </w:rPr>
              <w:t>evaluación</w:t>
            </w:r>
          </w:p>
        </w:tc>
        <w:tc>
          <w:tcPr>
            <w:tcW w:w="1332" w:type="dxa"/>
            <w:tcBorders>
              <w:left w:val="none" w:sz="0" w:space="0" w:color="auto"/>
              <w:right w:val="none" w:sz="0" w:space="0" w:color="auto"/>
            </w:tcBorders>
            <w:shd w:val="clear" w:color="auto" w:fill="auto"/>
            <w:noWrap/>
            <w:hideMark/>
          </w:tcPr>
          <w:p w14:paraId="1F252603"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3.81</w:t>
            </w:r>
          </w:p>
        </w:tc>
        <w:tc>
          <w:tcPr>
            <w:tcW w:w="1483" w:type="dxa"/>
            <w:tcBorders>
              <w:left w:val="none" w:sz="0" w:space="0" w:color="auto"/>
              <w:right w:val="none" w:sz="0" w:space="0" w:color="auto"/>
            </w:tcBorders>
            <w:shd w:val="clear" w:color="auto" w:fill="auto"/>
            <w:noWrap/>
            <w:hideMark/>
          </w:tcPr>
          <w:p w14:paraId="6F300F2A"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3.75</w:t>
            </w:r>
          </w:p>
        </w:tc>
        <w:tc>
          <w:tcPr>
            <w:tcW w:w="1973" w:type="dxa"/>
            <w:tcBorders>
              <w:left w:val="none" w:sz="0" w:space="0" w:color="auto"/>
              <w:right w:val="none" w:sz="0" w:space="0" w:color="auto"/>
            </w:tcBorders>
            <w:shd w:val="clear" w:color="auto" w:fill="auto"/>
            <w:noWrap/>
            <w:hideMark/>
          </w:tcPr>
          <w:p w14:paraId="21C2A270"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3.77</w:t>
            </w:r>
          </w:p>
        </w:tc>
      </w:tr>
      <w:tr w:rsidR="00AF433A" w:rsidRPr="00E05601" w14:paraId="144174F4" w14:textId="77777777" w:rsidTr="00E05601">
        <w:trPr>
          <w:trHeight w:val="300"/>
        </w:trPr>
        <w:tc>
          <w:tcPr>
            <w:cnfStyle w:val="001000000000" w:firstRow="0" w:lastRow="0" w:firstColumn="1" w:lastColumn="0" w:oddVBand="0" w:evenVBand="0" w:oddHBand="0" w:evenHBand="0" w:firstRowFirstColumn="0" w:firstRowLastColumn="0" w:lastRowFirstColumn="0" w:lastRowLastColumn="0"/>
            <w:tcW w:w="3701" w:type="dxa"/>
            <w:noWrap/>
            <w:hideMark/>
          </w:tcPr>
          <w:p w14:paraId="6B876248" w14:textId="2554D10C" w:rsidR="00AF433A" w:rsidRPr="00E05601" w:rsidRDefault="00AF433A" w:rsidP="003D7B49">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Caract</w:t>
            </w:r>
            <w:r w:rsidR="00BD0880" w:rsidRPr="00E05601">
              <w:rPr>
                <w:rFonts w:ascii="Times New Roman" w:eastAsia="Times New Roman" w:hAnsi="Times New Roman" w:cs="Times New Roman"/>
                <w:b w:val="0"/>
                <w:bCs w:val="0"/>
                <w:color w:val="000000"/>
                <w:lang w:eastAsia="es-MX"/>
              </w:rPr>
              <w:t xml:space="preserve">erísticas de la </w:t>
            </w:r>
            <w:r w:rsidR="003D7B49" w:rsidRPr="00E05601">
              <w:rPr>
                <w:rFonts w:ascii="Times New Roman" w:eastAsia="Times New Roman" w:hAnsi="Times New Roman" w:cs="Times New Roman"/>
                <w:b w:val="0"/>
                <w:bCs w:val="0"/>
                <w:color w:val="000000"/>
                <w:lang w:eastAsia="es-MX"/>
              </w:rPr>
              <w:t>e</w:t>
            </w:r>
            <w:r w:rsidRPr="00E05601">
              <w:rPr>
                <w:rFonts w:ascii="Times New Roman" w:eastAsia="Times New Roman" w:hAnsi="Times New Roman" w:cs="Times New Roman"/>
                <w:b w:val="0"/>
                <w:bCs w:val="0"/>
                <w:color w:val="000000"/>
                <w:lang w:eastAsia="es-MX"/>
              </w:rPr>
              <w:t>val</w:t>
            </w:r>
            <w:r w:rsidR="00BD0880" w:rsidRPr="00E05601">
              <w:rPr>
                <w:rFonts w:ascii="Times New Roman" w:eastAsia="Times New Roman" w:hAnsi="Times New Roman" w:cs="Times New Roman"/>
                <w:b w:val="0"/>
                <w:bCs w:val="0"/>
                <w:color w:val="000000"/>
                <w:lang w:eastAsia="es-MX"/>
              </w:rPr>
              <w:t xml:space="preserve">uación que </w:t>
            </w:r>
            <w:r w:rsidRPr="00E05601">
              <w:rPr>
                <w:rFonts w:ascii="Times New Roman" w:eastAsia="Times New Roman" w:hAnsi="Times New Roman" w:cs="Times New Roman"/>
                <w:b w:val="0"/>
                <w:bCs w:val="0"/>
                <w:color w:val="000000"/>
                <w:lang w:eastAsia="es-MX"/>
              </w:rPr>
              <w:t>debería</w:t>
            </w:r>
            <w:r w:rsidR="00BD0880" w:rsidRPr="00E05601">
              <w:rPr>
                <w:rFonts w:ascii="Times New Roman" w:eastAsia="Times New Roman" w:hAnsi="Times New Roman" w:cs="Times New Roman"/>
                <w:b w:val="0"/>
                <w:bCs w:val="0"/>
                <w:color w:val="000000"/>
                <w:lang w:eastAsia="es-MX"/>
              </w:rPr>
              <w:t xml:space="preserve"> </w:t>
            </w:r>
            <w:r w:rsidRPr="00E05601">
              <w:rPr>
                <w:rFonts w:ascii="Times New Roman" w:eastAsia="Times New Roman" w:hAnsi="Times New Roman" w:cs="Times New Roman"/>
                <w:b w:val="0"/>
                <w:bCs w:val="0"/>
                <w:color w:val="000000"/>
                <w:lang w:eastAsia="es-MX"/>
              </w:rPr>
              <w:t>utilizar</w:t>
            </w:r>
          </w:p>
        </w:tc>
        <w:tc>
          <w:tcPr>
            <w:tcW w:w="1332" w:type="dxa"/>
            <w:noWrap/>
            <w:hideMark/>
          </w:tcPr>
          <w:p w14:paraId="43D261F6"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4.20</w:t>
            </w:r>
          </w:p>
        </w:tc>
        <w:tc>
          <w:tcPr>
            <w:tcW w:w="1483" w:type="dxa"/>
            <w:noWrap/>
            <w:hideMark/>
          </w:tcPr>
          <w:p w14:paraId="7904F34E"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4.14</w:t>
            </w:r>
          </w:p>
        </w:tc>
        <w:tc>
          <w:tcPr>
            <w:tcW w:w="1973" w:type="dxa"/>
            <w:noWrap/>
            <w:hideMark/>
          </w:tcPr>
          <w:p w14:paraId="4DF6E87A"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4.16</w:t>
            </w:r>
          </w:p>
        </w:tc>
      </w:tr>
      <w:tr w:rsidR="00AF433A" w:rsidRPr="00E05601" w14:paraId="7244FB7D" w14:textId="77777777" w:rsidTr="00E056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tcBorders>
              <w:left w:val="none" w:sz="0" w:space="0" w:color="auto"/>
              <w:right w:val="none" w:sz="0" w:space="0" w:color="auto"/>
            </w:tcBorders>
            <w:shd w:val="clear" w:color="auto" w:fill="auto"/>
            <w:noWrap/>
          </w:tcPr>
          <w:p w14:paraId="2E3065F2" w14:textId="77777777" w:rsidR="00AF433A" w:rsidRPr="00E05601" w:rsidRDefault="00AF433A" w:rsidP="00F9773E">
            <w:pPr>
              <w:spacing w:line="360" w:lineRule="auto"/>
              <w:jc w:val="both"/>
              <w:rPr>
                <w:rFonts w:ascii="Times New Roman" w:hAnsi="Times New Roman" w:cs="Times New Roman"/>
                <w:b w:val="0"/>
                <w:bCs w:val="0"/>
                <w:color w:val="000000"/>
                <w:lang w:eastAsia="es-MX"/>
              </w:rPr>
            </w:pPr>
            <w:r w:rsidRPr="00E05601">
              <w:rPr>
                <w:rFonts w:ascii="Times New Roman" w:hAnsi="Times New Roman" w:cs="Times New Roman"/>
                <w:b w:val="0"/>
                <w:bCs w:val="0"/>
                <w:color w:val="000000"/>
                <w:lang w:eastAsia="es-MX"/>
              </w:rPr>
              <w:t>Cualidades personales del profesor</w:t>
            </w:r>
          </w:p>
        </w:tc>
        <w:tc>
          <w:tcPr>
            <w:tcW w:w="1332" w:type="dxa"/>
            <w:tcBorders>
              <w:left w:val="none" w:sz="0" w:space="0" w:color="auto"/>
              <w:right w:val="none" w:sz="0" w:space="0" w:color="auto"/>
            </w:tcBorders>
            <w:shd w:val="clear" w:color="auto" w:fill="auto"/>
            <w:noWrap/>
          </w:tcPr>
          <w:p w14:paraId="11C3BC53"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4.48</w:t>
            </w:r>
          </w:p>
        </w:tc>
        <w:tc>
          <w:tcPr>
            <w:tcW w:w="1483" w:type="dxa"/>
            <w:tcBorders>
              <w:left w:val="none" w:sz="0" w:space="0" w:color="auto"/>
              <w:right w:val="none" w:sz="0" w:space="0" w:color="auto"/>
            </w:tcBorders>
            <w:shd w:val="clear" w:color="auto" w:fill="auto"/>
            <w:noWrap/>
          </w:tcPr>
          <w:p w14:paraId="1D1C739A"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4.24</w:t>
            </w:r>
          </w:p>
        </w:tc>
        <w:tc>
          <w:tcPr>
            <w:tcW w:w="1973" w:type="dxa"/>
            <w:tcBorders>
              <w:left w:val="none" w:sz="0" w:space="0" w:color="auto"/>
              <w:right w:val="none" w:sz="0" w:space="0" w:color="auto"/>
            </w:tcBorders>
            <w:shd w:val="clear" w:color="auto" w:fill="auto"/>
            <w:noWrap/>
          </w:tcPr>
          <w:p w14:paraId="678B9E4E"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color w:val="000000"/>
                <w:lang w:eastAsia="es-MX"/>
              </w:rPr>
              <w:t>4.33</w:t>
            </w:r>
          </w:p>
        </w:tc>
      </w:tr>
      <w:tr w:rsidR="00AF433A" w:rsidRPr="00E05601" w14:paraId="2AC321D1" w14:textId="77777777" w:rsidTr="00E05601">
        <w:trPr>
          <w:trHeight w:val="300"/>
        </w:trPr>
        <w:tc>
          <w:tcPr>
            <w:cnfStyle w:val="001000000000" w:firstRow="0" w:lastRow="0" w:firstColumn="1" w:lastColumn="0" w:oddVBand="0" w:evenVBand="0" w:oddHBand="0" w:evenHBand="0" w:firstRowFirstColumn="0" w:firstRowLastColumn="0" w:lastRowFirstColumn="0" w:lastRowLastColumn="0"/>
            <w:tcW w:w="3701" w:type="dxa"/>
            <w:noWrap/>
          </w:tcPr>
          <w:p w14:paraId="5B70CC7D" w14:textId="77777777" w:rsidR="00AF433A" w:rsidRPr="00E05601" w:rsidRDefault="00AF433A" w:rsidP="00F9773E">
            <w:pPr>
              <w:spacing w:line="360" w:lineRule="auto"/>
              <w:jc w:val="both"/>
              <w:rPr>
                <w:rFonts w:ascii="Times New Roman" w:hAnsi="Times New Roman" w:cs="Times New Roman"/>
                <w:b w:val="0"/>
                <w:bCs w:val="0"/>
                <w:color w:val="000000"/>
                <w:lang w:eastAsia="es-MX"/>
              </w:rPr>
            </w:pPr>
            <w:r w:rsidRPr="00E05601">
              <w:rPr>
                <w:rFonts w:ascii="Times New Roman" w:hAnsi="Times New Roman" w:cs="Times New Roman"/>
                <w:b w:val="0"/>
                <w:bCs w:val="0"/>
                <w:color w:val="000000"/>
                <w:lang w:eastAsia="es-MX"/>
              </w:rPr>
              <w:t>Características de la metodología de enseñanza del buen profesor</w:t>
            </w:r>
          </w:p>
        </w:tc>
        <w:tc>
          <w:tcPr>
            <w:tcW w:w="1332" w:type="dxa"/>
            <w:noWrap/>
          </w:tcPr>
          <w:p w14:paraId="1161CEC6"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4.36</w:t>
            </w:r>
          </w:p>
        </w:tc>
        <w:tc>
          <w:tcPr>
            <w:tcW w:w="1483" w:type="dxa"/>
            <w:noWrap/>
          </w:tcPr>
          <w:p w14:paraId="704642F7"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4.19</w:t>
            </w:r>
          </w:p>
        </w:tc>
        <w:tc>
          <w:tcPr>
            <w:tcW w:w="1973" w:type="dxa"/>
            <w:noWrap/>
          </w:tcPr>
          <w:p w14:paraId="5283F10B"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color w:val="000000"/>
                <w:lang w:eastAsia="es-MX"/>
              </w:rPr>
              <w:t>4.25</w:t>
            </w:r>
          </w:p>
        </w:tc>
      </w:tr>
      <w:tr w:rsidR="00AF433A" w:rsidRPr="00E05601" w14:paraId="70A92CEC" w14:textId="77777777" w:rsidTr="00E056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tcBorders>
              <w:left w:val="none" w:sz="0" w:space="0" w:color="auto"/>
              <w:right w:val="none" w:sz="0" w:space="0" w:color="auto"/>
            </w:tcBorders>
            <w:shd w:val="clear" w:color="auto" w:fill="auto"/>
            <w:noWrap/>
          </w:tcPr>
          <w:p w14:paraId="1AF51B35" w14:textId="77777777" w:rsidR="00AF433A" w:rsidRPr="00E05601" w:rsidRDefault="00AF433A" w:rsidP="00F9773E">
            <w:pPr>
              <w:spacing w:line="360" w:lineRule="auto"/>
              <w:jc w:val="both"/>
              <w:rPr>
                <w:rFonts w:ascii="Times New Roman" w:hAnsi="Times New Roman" w:cs="Times New Roman"/>
                <w:b w:val="0"/>
                <w:bCs w:val="0"/>
                <w:color w:val="000000"/>
                <w:lang w:eastAsia="es-MX"/>
              </w:rPr>
            </w:pPr>
            <w:r w:rsidRPr="00E05601">
              <w:rPr>
                <w:rFonts w:ascii="Times New Roman" w:hAnsi="Times New Roman" w:cs="Times New Roman"/>
                <w:b w:val="0"/>
                <w:bCs w:val="0"/>
                <w:color w:val="000000"/>
                <w:lang w:eastAsia="es-MX"/>
              </w:rPr>
              <w:t>Características de las explicaciones del buen profesor</w:t>
            </w:r>
          </w:p>
        </w:tc>
        <w:tc>
          <w:tcPr>
            <w:tcW w:w="1332" w:type="dxa"/>
            <w:tcBorders>
              <w:left w:val="none" w:sz="0" w:space="0" w:color="auto"/>
              <w:right w:val="none" w:sz="0" w:space="0" w:color="auto"/>
            </w:tcBorders>
            <w:shd w:val="clear" w:color="auto" w:fill="auto"/>
            <w:noWrap/>
          </w:tcPr>
          <w:p w14:paraId="48217048"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4.56</w:t>
            </w:r>
          </w:p>
        </w:tc>
        <w:tc>
          <w:tcPr>
            <w:tcW w:w="1483" w:type="dxa"/>
            <w:tcBorders>
              <w:left w:val="none" w:sz="0" w:space="0" w:color="auto"/>
              <w:right w:val="none" w:sz="0" w:space="0" w:color="auto"/>
            </w:tcBorders>
            <w:shd w:val="clear" w:color="auto" w:fill="auto"/>
            <w:noWrap/>
          </w:tcPr>
          <w:p w14:paraId="45DD648E"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rPr>
              <w:t>4.39</w:t>
            </w:r>
          </w:p>
        </w:tc>
        <w:tc>
          <w:tcPr>
            <w:tcW w:w="1973" w:type="dxa"/>
            <w:tcBorders>
              <w:left w:val="none" w:sz="0" w:space="0" w:color="auto"/>
              <w:right w:val="none" w:sz="0" w:space="0" w:color="auto"/>
            </w:tcBorders>
            <w:shd w:val="clear" w:color="auto" w:fill="auto"/>
            <w:noWrap/>
          </w:tcPr>
          <w:p w14:paraId="596772BA"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MX"/>
              </w:rPr>
            </w:pPr>
            <w:r w:rsidRPr="00E05601">
              <w:rPr>
                <w:rFonts w:ascii="Times New Roman" w:hAnsi="Times New Roman" w:cs="Times New Roman"/>
                <w:color w:val="000000"/>
                <w:lang w:eastAsia="es-MX"/>
              </w:rPr>
              <w:t>4.46</w:t>
            </w:r>
          </w:p>
        </w:tc>
      </w:tr>
    </w:tbl>
    <w:p w14:paraId="252D5465" w14:textId="0024E594" w:rsidR="00AF433A" w:rsidRPr="00E05601" w:rsidRDefault="00AF433A" w:rsidP="00E05601">
      <w:pPr>
        <w:spacing w:line="360" w:lineRule="auto"/>
        <w:jc w:val="center"/>
        <w:rPr>
          <w:color w:val="000000"/>
          <w:szCs w:val="32"/>
          <w:lang w:val="es-ES_tradnl"/>
        </w:rPr>
      </w:pPr>
      <w:r w:rsidRPr="00E05601">
        <w:rPr>
          <w:color w:val="000000"/>
          <w:szCs w:val="32"/>
          <w:lang w:val="es-ES_tradnl"/>
        </w:rPr>
        <w:t>No existen diferencias estadísticamente significativas (p &lt; 0.05)</w:t>
      </w:r>
    </w:p>
    <w:p w14:paraId="046E7A5C" w14:textId="41E47155" w:rsidR="00900E85" w:rsidRPr="00E05601" w:rsidRDefault="00900E85" w:rsidP="00E05601">
      <w:pPr>
        <w:pStyle w:val="Newparagraph"/>
        <w:spacing w:line="360" w:lineRule="auto"/>
        <w:ind w:firstLine="0"/>
        <w:jc w:val="center"/>
        <w:rPr>
          <w:szCs w:val="32"/>
        </w:rPr>
      </w:pPr>
      <w:r w:rsidRPr="00E05601">
        <w:rPr>
          <w:szCs w:val="32"/>
        </w:rPr>
        <w:t>Fuente: Elaboración propia</w:t>
      </w:r>
      <w:r w:rsidR="003D7B49" w:rsidRPr="00E05601">
        <w:rPr>
          <w:szCs w:val="32"/>
        </w:rPr>
        <w:t xml:space="preserve"> </w:t>
      </w:r>
    </w:p>
    <w:p w14:paraId="22683CF4" w14:textId="77109D7E" w:rsidR="00714C4F" w:rsidRPr="002229D9" w:rsidRDefault="00C54EBF" w:rsidP="003D7B49">
      <w:pPr>
        <w:pStyle w:val="Newparagraph"/>
        <w:spacing w:after="120" w:line="360" w:lineRule="auto"/>
        <w:jc w:val="both"/>
      </w:pPr>
      <w:r w:rsidRPr="002229D9">
        <w:t>No se encontraron diferencias significativas</w:t>
      </w:r>
      <w:r w:rsidR="0016498F" w:rsidRPr="002229D9">
        <w:t>, con nivel de confianza de 95</w:t>
      </w:r>
      <w:r w:rsidR="003D7B49">
        <w:t xml:space="preserve"> </w:t>
      </w:r>
      <w:r w:rsidR="0016498F" w:rsidRPr="002229D9">
        <w:t>%,</w:t>
      </w:r>
      <w:r w:rsidRPr="002229D9">
        <w:t xml:space="preserve"> por especialidad del encuestado en ninguna de las dimensiones</w:t>
      </w:r>
      <w:r w:rsidR="003D7B49">
        <w:t>,</w:t>
      </w:r>
      <w:r w:rsidRPr="002229D9">
        <w:t xml:space="preserve"> como se muestra en la </w:t>
      </w:r>
      <w:r w:rsidR="003D7B49">
        <w:t>t</w:t>
      </w:r>
      <w:r w:rsidRPr="002229D9">
        <w:t xml:space="preserve">abla </w:t>
      </w:r>
      <w:r w:rsidR="00AC1797">
        <w:t>13</w:t>
      </w:r>
      <w:r w:rsidRPr="002229D9">
        <w:t>.</w:t>
      </w:r>
    </w:p>
    <w:p w14:paraId="49ECBB14" w14:textId="77777777" w:rsidR="00E05601" w:rsidRDefault="00E05601" w:rsidP="00E05601">
      <w:pPr>
        <w:pStyle w:val="Tabletitle"/>
        <w:spacing w:before="0"/>
        <w:rPr>
          <w:b/>
          <w:sz w:val="20"/>
        </w:rPr>
      </w:pPr>
    </w:p>
    <w:p w14:paraId="2BE67291" w14:textId="1E3A9ED9" w:rsidR="00C54EBF" w:rsidRPr="00E05601" w:rsidRDefault="00C54EBF" w:rsidP="00E05601">
      <w:pPr>
        <w:pStyle w:val="Tabletitle"/>
        <w:spacing w:before="0"/>
        <w:jc w:val="center"/>
        <w:rPr>
          <w:szCs w:val="32"/>
        </w:rPr>
      </w:pPr>
      <w:r w:rsidRPr="00E05601">
        <w:rPr>
          <w:b/>
          <w:szCs w:val="32"/>
        </w:rPr>
        <w:t xml:space="preserve">Tabla </w:t>
      </w:r>
      <w:r w:rsidR="00AC1797" w:rsidRPr="00E05601">
        <w:rPr>
          <w:b/>
          <w:szCs w:val="32"/>
        </w:rPr>
        <w:t>13</w:t>
      </w:r>
      <w:r w:rsidRPr="00E05601">
        <w:rPr>
          <w:b/>
          <w:szCs w:val="32"/>
        </w:rPr>
        <w:t xml:space="preserve">. </w:t>
      </w:r>
      <w:r w:rsidR="00651D42" w:rsidRPr="00E05601">
        <w:rPr>
          <w:szCs w:val="32"/>
        </w:rPr>
        <w:t>Grado de importancia promedio de las características que definen al buen profesor según la especialidad del estudiante</w:t>
      </w:r>
    </w:p>
    <w:tbl>
      <w:tblPr>
        <w:tblStyle w:val="Sombreadoclaro"/>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024"/>
        <w:gridCol w:w="664"/>
        <w:gridCol w:w="708"/>
        <w:gridCol w:w="708"/>
        <w:gridCol w:w="708"/>
        <w:gridCol w:w="1716"/>
      </w:tblGrid>
      <w:tr w:rsidR="00AF433A" w:rsidRPr="00E05601" w14:paraId="3FCA687B" w14:textId="77777777" w:rsidTr="00E056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noWrap/>
            <w:hideMark/>
          </w:tcPr>
          <w:p w14:paraId="446AE7E3"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 </w:t>
            </w:r>
          </w:p>
        </w:tc>
        <w:tc>
          <w:tcPr>
            <w:tcW w:w="1024" w:type="dxa"/>
            <w:tcBorders>
              <w:top w:val="none" w:sz="0" w:space="0" w:color="auto"/>
              <w:left w:val="none" w:sz="0" w:space="0" w:color="auto"/>
              <w:bottom w:val="none" w:sz="0" w:space="0" w:color="auto"/>
              <w:right w:val="none" w:sz="0" w:space="0" w:color="auto"/>
            </w:tcBorders>
            <w:hideMark/>
          </w:tcPr>
          <w:p w14:paraId="544ECCE6"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Pymes</w:t>
            </w:r>
          </w:p>
        </w:tc>
        <w:tc>
          <w:tcPr>
            <w:tcW w:w="664" w:type="dxa"/>
            <w:tcBorders>
              <w:top w:val="none" w:sz="0" w:space="0" w:color="auto"/>
              <w:left w:val="none" w:sz="0" w:space="0" w:color="auto"/>
              <w:bottom w:val="none" w:sz="0" w:space="0" w:color="auto"/>
              <w:right w:val="none" w:sz="0" w:space="0" w:color="auto"/>
            </w:tcBorders>
            <w:hideMark/>
          </w:tcPr>
          <w:p w14:paraId="6E1780CC"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ITI</w:t>
            </w:r>
          </w:p>
        </w:tc>
        <w:tc>
          <w:tcPr>
            <w:tcW w:w="708" w:type="dxa"/>
            <w:tcBorders>
              <w:top w:val="none" w:sz="0" w:space="0" w:color="auto"/>
              <w:left w:val="none" w:sz="0" w:space="0" w:color="auto"/>
              <w:bottom w:val="none" w:sz="0" w:space="0" w:color="auto"/>
              <w:right w:val="none" w:sz="0" w:space="0" w:color="auto"/>
            </w:tcBorders>
            <w:hideMark/>
          </w:tcPr>
          <w:p w14:paraId="16B50BDF"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ITM</w:t>
            </w:r>
          </w:p>
        </w:tc>
        <w:tc>
          <w:tcPr>
            <w:tcW w:w="708" w:type="dxa"/>
            <w:tcBorders>
              <w:top w:val="none" w:sz="0" w:space="0" w:color="auto"/>
              <w:left w:val="none" w:sz="0" w:space="0" w:color="auto"/>
              <w:bottom w:val="none" w:sz="0" w:space="0" w:color="auto"/>
              <w:right w:val="none" w:sz="0" w:space="0" w:color="auto"/>
            </w:tcBorders>
            <w:hideMark/>
          </w:tcPr>
          <w:p w14:paraId="3A9523EF"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IM</w:t>
            </w:r>
          </w:p>
        </w:tc>
        <w:tc>
          <w:tcPr>
            <w:tcW w:w="708" w:type="dxa"/>
            <w:tcBorders>
              <w:top w:val="none" w:sz="0" w:space="0" w:color="auto"/>
              <w:left w:val="none" w:sz="0" w:space="0" w:color="auto"/>
              <w:bottom w:val="none" w:sz="0" w:space="0" w:color="auto"/>
              <w:right w:val="none" w:sz="0" w:space="0" w:color="auto"/>
            </w:tcBorders>
            <w:hideMark/>
          </w:tcPr>
          <w:p w14:paraId="06904AF7"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ISA</w:t>
            </w:r>
          </w:p>
        </w:tc>
        <w:tc>
          <w:tcPr>
            <w:tcW w:w="1716" w:type="dxa"/>
            <w:tcBorders>
              <w:top w:val="none" w:sz="0" w:space="0" w:color="auto"/>
              <w:left w:val="none" w:sz="0" w:space="0" w:color="auto"/>
              <w:bottom w:val="none" w:sz="0" w:space="0" w:color="auto"/>
              <w:right w:val="none" w:sz="0" w:space="0" w:color="auto"/>
            </w:tcBorders>
            <w:hideMark/>
          </w:tcPr>
          <w:p w14:paraId="68988F9D" w14:textId="77777777" w:rsidR="00AF433A" w:rsidRPr="00E05601" w:rsidRDefault="00AF433A" w:rsidP="00F977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E05601">
              <w:rPr>
                <w:rFonts w:ascii="Times New Roman" w:eastAsia="Times New Roman" w:hAnsi="Times New Roman" w:cs="Times New Roman"/>
                <w:b w:val="0"/>
                <w:bCs w:val="0"/>
                <w:color w:val="000000"/>
                <w:lang w:eastAsia="es-MX"/>
              </w:rPr>
              <w:t>Global</w:t>
            </w:r>
          </w:p>
        </w:tc>
      </w:tr>
      <w:tr w:rsidR="00AF433A" w:rsidRPr="00E05601" w14:paraId="37B95EB4" w14:textId="77777777" w:rsidTr="00E05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auto"/>
            <w:hideMark/>
          </w:tcPr>
          <w:p w14:paraId="5317067B"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Cualidades_personales</w:t>
            </w:r>
            <w:proofErr w:type="spellEnd"/>
          </w:p>
        </w:tc>
        <w:tc>
          <w:tcPr>
            <w:tcW w:w="1024" w:type="dxa"/>
            <w:tcBorders>
              <w:left w:val="none" w:sz="0" w:space="0" w:color="auto"/>
              <w:right w:val="none" w:sz="0" w:space="0" w:color="auto"/>
            </w:tcBorders>
            <w:shd w:val="clear" w:color="auto" w:fill="auto"/>
            <w:noWrap/>
            <w:hideMark/>
          </w:tcPr>
          <w:p w14:paraId="356087AF"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664" w:type="dxa"/>
            <w:tcBorders>
              <w:left w:val="none" w:sz="0" w:space="0" w:color="auto"/>
              <w:right w:val="none" w:sz="0" w:space="0" w:color="auto"/>
            </w:tcBorders>
            <w:shd w:val="clear" w:color="auto" w:fill="auto"/>
            <w:noWrap/>
            <w:hideMark/>
          </w:tcPr>
          <w:p w14:paraId="534206BC"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4.6</w:t>
            </w:r>
          </w:p>
        </w:tc>
        <w:tc>
          <w:tcPr>
            <w:tcW w:w="708" w:type="dxa"/>
            <w:tcBorders>
              <w:left w:val="none" w:sz="0" w:space="0" w:color="auto"/>
              <w:right w:val="none" w:sz="0" w:space="0" w:color="auto"/>
            </w:tcBorders>
            <w:shd w:val="clear" w:color="auto" w:fill="auto"/>
            <w:noWrap/>
            <w:hideMark/>
          </w:tcPr>
          <w:p w14:paraId="2709430C"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c>
          <w:tcPr>
            <w:tcW w:w="708" w:type="dxa"/>
            <w:tcBorders>
              <w:left w:val="none" w:sz="0" w:space="0" w:color="auto"/>
              <w:right w:val="none" w:sz="0" w:space="0" w:color="auto"/>
            </w:tcBorders>
            <w:shd w:val="clear" w:color="auto" w:fill="auto"/>
            <w:noWrap/>
            <w:hideMark/>
          </w:tcPr>
          <w:p w14:paraId="295DFAA7"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c>
          <w:tcPr>
            <w:tcW w:w="708" w:type="dxa"/>
            <w:tcBorders>
              <w:left w:val="none" w:sz="0" w:space="0" w:color="auto"/>
              <w:right w:val="none" w:sz="0" w:space="0" w:color="auto"/>
            </w:tcBorders>
            <w:shd w:val="clear" w:color="auto" w:fill="auto"/>
            <w:noWrap/>
            <w:hideMark/>
          </w:tcPr>
          <w:p w14:paraId="1565A399"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c>
          <w:tcPr>
            <w:tcW w:w="1716" w:type="dxa"/>
            <w:tcBorders>
              <w:left w:val="none" w:sz="0" w:space="0" w:color="auto"/>
              <w:right w:val="none" w:sz="0" w:space="0" w:color="auto"/>
            </w:tcBorders>
            <w:shd w:val="clear" w:color="auto" w:fill="auto"/>
            <w:noWrap/>
            <w:hideMark/>
          </w:tcPr>
          <w:p w14:paraId="7741F0A2"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r>
      <w:tr w:rsidR="00AF433A" w:rsidRPr="00E05601" w14:paraId="343011C8" w14:textId="77777777" w:rsidTr="00E05601">
        <w:trPr>
          <w:trHeight w:val="300"/>
          <w:jc w:val="center"/>
        </w:trPr>
        <w:tc>
          <w:tcPr>
            <w:cnfStyle w:val="001000000000" w:firstRow="0" w:lastRow="0" w:firstColumn="1" w:lastColumn="0" w:oddVBand="0" w:evenVBand="0" w:oddHBand="0" w:evenHBand="0" w:firstRowFirstColumn="0" w:firstRowLastColumn="0" w:lastRowFirstColumn="0" w:lastRowLastColumn="0"/>
            <w:tcW w:w="3227" w:type="dxa"/>
            <w:hideMark/>
          </w:tcPr>
          <w:p w14:paraId="5D72EFF0"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Cualidades_profesionales</w:t>
            </w:r>
            <w:proofErr w:type="spellEnd"/>
          </w:p>
        </w:tc>
        <w:tc>
          <w:tcPr>
            <w:tcW w:w="1024" w:type="dxa"/>
            <w:noWrap/>
            <w:hideMark/>
          </w:tcPr>
          <w:p w14:paraId="1D6BAE25"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4.6</w:t>
            </w:r>
          </w:p>
        </w:tc>
        <w:tc>
          <w:tcPr>
            <w:tcW w:w="664" w:type="dxa"/>
            <w:noWrap/>
            <w:hideMark/>
          </w:tcPr>
          <w:p w14:paraId="470480C1"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4.6</w:t>
            </w:r>
          </w:p>
        </w:tc>
        <w:tc>
          <w:tcPr>
            <w:tcW w:w="708" w:type="dxa"/>
            <w:noWrap/>
            <w:hideMark/>
          </w:tcPr>
          <w:p w14:paraId="12CC589D"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c>
          <w:tcPr>
            <w:tcW w:w="708" w:type="dxa"/>
            <w:noWrap/>
            <w:hideMark/>
          </w:tcPr>
          <w:p w14:paraId="4470331C"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708" w:type="dxa"/>
            <w:noWrap/>
            <w:hideMark/>
          </w:tcPr>
          <w:p w14:paraId="1F659C3B"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1716" w:type="dxa"/>
            <w:noWrap/>
            <w:hideMark/>
          </w:tcPr>
          <w:p w14:paraId="18273BDB"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4.5</w:t>
            </w:r>
          </w:p>
        </w:tc>
      </w:tr>
      <w:tr w:rsidR="00AF433A" w:rsidRPr="00E05601" w14:paraId="76395B77" w14:textId="77777777" w:rsidTr="00E05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auto"/>
            <w:hideMark/>
          </w:tcPr>
          <w:p w14:paraId="3326FB9A"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Método_enseñanza</w:t>
            </w:r>
            <w:proofErr w:type="spellEnd"/>
          </w:p>
        </w:tc>
        <w:tc>
          <w:tcPr>
            <w:tcW w:w="1024" w:type="dxa"/>
            <w:tcBorders>
              <w:left w:val="none" w:sz="0" w:space="0" w:color="auto"/>
              <w:right w:val="none" w:sz="0" w:space="0" w:color="auto"/>
            </w:tcBorders>
            <w:shd w:val="clear" w:color="auto" w:fill="auto"/>
            <w:noWrap/>
            <w:hideMark/>
          </w:tcPr>
          <w:p w14:paraId="798F0388"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664" w:type="dxa"/>
            <w:tcBorders>
              <w:left w:val="none" w:sz="0" w:space="0" w:color="auto"/>
              <w:right w:val="none" w:sz="0" w:space="0" w:color="auto"/>
            </w:tcBorders>
            <w:shd w:val="clear" w:color="auto" w:fill="auto"/>
            <w:noWrap/>
            <w:hideMark/>
          </w:tcPr>
          <w:p w14:paraId="7E876845"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708" w:type="dxa"/>
            <w:tcBorders>
              <w:left w:val="none" w:sz="0" w:space="0" w:color="auto"/>
              <w:right w:val="none" w:sz="0" w:space="0" w:color="auto"/>
            </w:tcBorders>
            <w:shd w:val="clear" w:color="auto" w:fill="auto"/>
            <w:noWrap/>
            <w:hideMark/>
          </w:tcPr>
          <w:p w14:paraId="2BB8269D"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4.0</w:t>
            </w:r>
          </w:p>
        </w:tc>
        <w:tc>
          <w:tcPr>
            <w:tcW w:w="708" w:type="dxa"/>
            <w:tcBorders>
              <w:left w:val="none" w:sz="0" w:space="0" w:color="auto"/>
              <w:right w:val="none" w:sz="0" w:space="0" w:color="auto"/>
            </w:tcBorders>
            <w:shd w:val="clear" w:color="auto" w:fill="auto"/>
            <w:noWrap/>
            <w:hideMark/>
          </w:tcPr>
          <w:p w14:paraId="52AE1F23"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708" w:type="dxa"/>
            <w:tcBorders>
              <w:left w:val="none" w:sz="0" w:space="0" w:color="auto"/>
              <w:right w:val="none" w:sz="0" w:space="0" w:color="auto"/>
            </w:tcBorders>
            <w:shd w:val="clear" w:color="auto" w:fill="auto"/>
            <w:noWrap/>
            <w:hideMark/>
          </w:tcPr>
          <w:p w14:paraId="7CED7434"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c>
          <w:tcPr>
            <w:tcW w:w="1716" w:type="dxa"/>
            <w:tcBorders>
              <w:left w:val="none" w:sz="0" w:space="0" w:color="auto"/>
              <w:right w:val="none" w:sz="0" w:space="0" w:color="auto"/>
            </w:tcBorders>
            <w:shd w:val="clear" w:color="auto" w:fill="auto"/>
            <w:noWrap/>
            <w:hideMark/>
          </w:tcPr>
          <w:p w14:paraId="3C8FDDB6"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r>
      <w:tr w:rsidR="00AF433A" w:rsidRPr="00E05601" w14:paraId="392BE381" w14:textId="77777777" w:rsidTr="00E05601">
        <w:trPr>
          <w:trHeight w:val="300"/>
          <w:jc w:val="center"/>
        </w:trPr>
        <w:tc>
          <w:tcPr>
            <w:cnfStyle w:val="001000000000" w:firstRow="0" w:lastRow="0" w:firstColumn="1" w:lastColumn="0" w:oddVBand="0" w:evenVBand="0" w:oddHBand="0" w:evenHBand="0" w:firstRowFirstColumn="0" w:firstRowLastColumn="0" w:lastRowFirstColumn="0" w:lastRowLastColumn="0"/>
            <w:tcW w:w="3227" w:type="dxa"/>
            <w:hideMark/>
          </w:tcPr>
          <w:p w14:paraId="1176E7F5" w14:textId="45E05A0E" w:rsidR="00AF433A" w:rsidRPr="00E05601" w:rsidRDefault="00AF433A" w:rsidP="003D7B49">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Características_</w:t>
            </w:r>
            <w:r w:rsidR="003D7B49" w:rsidRPr="00E05601">
              <w:rPr>
                <w:rFonts w:ascii="Times New Roman" w:eastAsia="Times New Roman" w:hAnsi="Times New Roman" w:cs="Times New Roman"/>
                <w:b w:val="0"/>
                <w:bCs w:val="0"/>
                <w:color w:val="000000"/>
                <w:lang w:eastAsia="es-MX"/>
              </w:rPr>
              <w:t>e</w:t>
            </w:r>
            <w:r w:rsidRPr="00E05601">
              <w:rPr>
                <w:rFonts w:ascii="Times New Roman" w:eastAsia="Times New Roman" w:hAnsi="Times New Roman" w:cs="Times New Roman"/>
                <w:b w:val="0"/>
                <w:bCs w:val="0"/>
                <w:color w:val="000000"/>
                <w:lang w:eastAsia="es-MX"/>
              </w:rPr>
              <w:t>xplicaciones</w:t>
            </w:r>
            <w:proofErr w:type="spellEnd"/>
          </w:p>
        </w:tc>
        <w:tc>
          <w:tcPr>
            <w:tcW w:w="1024" w:type="dxa"/>
            <w:noWrap/>
            <w:hideMark/>
          </w:tcPr>
          <w:p w14:paraId="19AD6212"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4.5</w:t>
            </w:r>
          </w:p>
        </w:tc>
        <w:tc>
          <w:tcPr>
            <w:tcW w:w="664" w:type="dxa"/>
            <w:noWrap/>
            <w:hideMark/>
          </w:tcPr>
          <w:p w14:paraId="2B980BA1"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4.6</w:t>
            </w:r>
          </w:p>
        </w:tc>
        <w:tc>
          <w:tcPr>
            <w:tcW w:w="708" w:type="dxa"/>
            <w:noWrap/>
            <w:hideMark/>
          </w:tcPr>
          <w:p w14:paraId="0302F715"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4.5</w:t>
            </w:r>
          </w:p>
        </w:tc>
        <w:tc>
          <w:tcPr>
            <w:tcW w:w="708" w:type="dxa"/>
            <w:noWrap/>
            <w:hideMark/>
          </w:tcPr>
          <w:p w14:paraId="23CDA112"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4.4</w:t>
            </w:r>
          </w:p>
        </w:tc>
        <w:tc>
          <w:tcPr>
            <w:tcW w:w="708" w:type="dxa"/>
            <w:noWrap/>
            <w:hideMark/>
          </w:tcPr>
          <w:p w14:paraId="22A8EB1D"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1716" w:type="dxa"/>
            <w:noWrap/>
            <w:hideMark/>
          </w:tcPr>
          <w:p w14:paraId="45506B29"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4.5</w:t>
            </w:r>
          </w:p>
        </w:tc>
      </w:tr>
      <w:tr w:rsidR="00AF433A" w:rsidRPr="00E05601" w14:paraId="1404F62B" w14:textId="77777777" w:rsidTr="00E05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auto"/>
            <w:hideMark/>
          </w:tcPr>
          <w:p w14:paraId="63C39D02"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Métodos_debería_utilizar</w:t>
            </w:r>
            <w:proofErr w:type="spellEnd"/>
          </w:p>
        </w:tc>
        <w:tc>
          <w:tcPr>
            <w:tcW w:w="1024" w:type="dxa"/>
            <w:tcBorders>
              <w:left w:val="none" w:sz="0" w:space="0" w:color="auto"/>
              <w:right w:val="none" w:sz="0" w:space="0" w:color="auto"/>
            </w:tcBorders>
            <w:shd w:val="clear" w:color="auto" w:fill="auto"/>
            <w:noWrap/>
            <w:hideMark/>
          </w:tcPr>
          <w:p w14:paraId="626B4B10"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c>
          <w:tcPr>
            <w:tcW w:w="664" w:type="dxa"/>
            <w:tcBorders>
              <w:left w:val="none" w:sz="0" w:space="0" w:color="auto"/>
              <w:right w:val="none" w:sz="0" w:space="0" w:color="auto"/>
            </w:tcBorders>
            <w:shd w:val="clear" w:color="auto" w:fill="auto"/>
            <w:noWrap/>
            <w:hideMark/>
          </w:tcPr>
          <w:p w14:paraId="492B8FE3"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c>
          <w:tcPr>
            <w:tcW w:w="708" w:type="dxa"/>
            <w:tcBorders>
              <w:left w:val="none" w:sz="0" w:space="0" w:color="auto"/>
              <w:right w:val="none" w:sz="0" w:space="0" w:color="auto"/>
            </w:tcBorders>
            <w:shd w:val="clear" w:color="auto" w:fill="auto"/>
            <w:noWrap/>
            <w:hideMark/>
          </w:tcPr>
          <w:p w14:paraId="273BC099"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3.9</w:t>
            </w:r>
          </w:p>
        </w:tc>
        <w:tc>
          <w:tcPr>
            <w:tcW w:w="708" w:type="dxa"/>
            <w:tcBorders>
              <w:left w:val="none" w:sz="0" w:space="0" w:color="auto"/>
              <w:right w:val="none" w:sz="0" w:space="0" w:color="auto"/>
            </w:tcBorders>
            <w:shd w:val="clear" w:color="auto" w:fill="auto"/>
            <w:noWrap/>
            <w:hideMark/>
          </w:tcPr>
          <w:p w14:paraId="3A586BD9"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708" w:type="dxa"/>
            <w:tcBorders>
              <w:left w:val="none" w:sz="0" w:space="0" w:color="auto"/>
              <w:right w:val="none" w:sz="0" w:space="0" w:color="auto"/>
            </w:tcBorders>
            <w:shd w:val="clear" w:color="auto" w:fill="auto"/>
            <w:noWrap/>
            <w:hideMark/>
          </w:tcPr>
          <w:p w14:paraId="6D2E3B7F"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1716" w:type="dxa"/>
            <w:tcBorders>
              <w:left w:val="none" w:sz="0" w:space="0" w:color="auto"/>
              <w:right w:val="none" w:sz="0" w:space="0" w:color="auto"/>
            </w:tcBorders>
            <w:shd w:val="clear" w:color="auto" w:fill="auto"/>
            <w:noWrap/>
            <w:hideMark/>
          </w:tcPr>
          <w:p w14:paraId="21AD64E9"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r>
      <w:tr w:rsidR="00AF433A" w:rsidRPr="00E05601" w14:paraId="42D0AB01" w14:textId="77777777" w:rsidTr="00E05601">
        <w:trPr>
          <w:trHeight w:val="300"/>
          <w:jc w:val="center"/>
        </w:trPr>
        <w:tc>
          <w:tcPr>
            <w:cnfStyle w:val="001000000000" w:firstRow="0" w:lastRow="0" w:firstColumn="1" w:lastColumn="0" w:oddVBand="0" w:evenVBand="0" w:oddHBand="0" w:evenHBand="0" w:firstRowFirstColumn="0" w:firstRowLastColumn="0" w:lastRowFirstColumn="0" w:lastRowLastColumn="0"/>
            <w:tcW w:w="3227" w:type="dxa"/>
            <w:hideMark/>
          </w:tcPr>
          <w:p w14:paraId="1D6499F4"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MatyRec_debería_utilizar</w:t>
            </w:r>
            <w:proofErr w:type="spellEnd"/>
          </w:p>
        </w:tc>
        <w:tc>
          <w:tcPr>
            <w:tcW w:w="1024" w:type="dxa"/>
            <w:noWrap/>
            <w:hideMark/>
          </w:tcPr>
          <w:p w14:paraId="3772E04F"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664" w:type="dxa"/>
            <w:noWrap/>
            <w:hideMark/>
          </w:tcPr>
          <w:p w14:paraId="4D141928"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c>
          <w:tcPr>
            <w:tcW w:w="708" w:type="dxa"/>
            <w:noWrap/>
            <w:hideMark/>
          </w:tcPr>
          <w:p w14:paraId="1715E0EF"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4.0</w:t>
            </w:r>
          </w:p>
        </w:tc>
        <w:tc>
          <w:tcPr>
            <w:tcW w:w="708" w:type="dxa"/>
            <w:noWrap/>
            <w:hideMark/>
          </w:tcPr>
          <w:p w14:paraId="3D62FCA7"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4.0</w:t>
            </w:r>
          </w:p>
        </w:tc>
        <w:tc>
          <w:tcPr>
            <w:tcW w:w="708" w:type="dxa"/>
            <w:noWrap/>
            <w:hideMark/>
          </w:tcPr>
          <w:p w14:paraId="1983659E"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1716" w:type="dxa"/>
            <w:noWrap/>
            <w:hideMark/>
          </w:tcPr>
          <w:p w14:paraId="60DE14CB"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r>
      <w:tr w:rsidR="00AF433A" w:rsidRPr="00E05601" w14:paraId="6587E454" w14:textId="77777777" w:rsidTr="00E05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auto"/>
            <w:hideMark/>
          </w:tcPr>
          <w:p w14:paraId="5A3D177C"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Métodos_evaluación</w:t>
            </w:r>
            <w:proofErr w:type="spellEnd"/>
          </w:p>
        </w:tc>
        <w:tc>
          <w:tcPr>
            <w:tcW w:w="1024" w:type="dxa"/>
            <w:tcBorders>
              <w:left w:val="none" w:sz="0" w:space="0" w:color="auto"/>
              <w:right w:val="none" w:sz="0" w:space="0" w:color="auto"/>
            </w:tcBorders>
            <w:shd w:val="clear" w:color="auto" w:fill="auto"/>
            <w:noWrap/>
            <w:hideMark/>
          </w:tcPr>
          <w:p w14:paraId="74BACCE1"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3.7</w:t>
            </w:r>
          </w:p>
        </w:tc>
        <w:tc>
          <w:tcPr>
            <w:tcW w:w="664" w:type="dxa"/>
            <w:tcBorders>
              <w:left w:val="none" w:sz="0" w:space="0" w:color="auto"/>
              <w:right w:val="none" w:sz="0" w:space="0" w:color="auto"/>
            </w:tcBorders>
            <w:shd w:val="clear" w:color="auto" w:fill="auto"/>
            <w:noWrap/>
            <w:hideMark/>
          </w:tcPr>
          <w:p w14:paraId="3D52D5F7"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c>
          <w:tcPr>
            <w:tcW w:w="708" w:type="dxa"/>
            <w:tcBorders>
              <w:left w:val="none" w:sz="0" w:space="0" w:color="auto"/>
              <w:right w:val="none" w:sz="0" w:space="0" w:color="auto"/>
            </w:tcBorders>
            <w:shd w:val="clear" w:color="auto" w:fill="auto"/>
            <w:noWrap/>
            <w:hideMark/>
          </w:tcPr>
          <w:p w14:paraId="2DE732E2"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c>
          <w:tcPr>
            <w:tcW w:w="708" w:type="dxa"/>
            <w:tcBorders>
              <w:left w:val="none" w:sz="0" w:space="0" w:color="auto"/>
              <w:right w:val="none" w:sz="0" w:space="0" w:color="auto"/>
            </w:tcBorders>
            <w:shd w:val="clear" w:color="auto" w:fill="auto"/>
            <w:noWrap/>
            <w:hideMark/>
          </w:tcPr>
          <w:p w14:paraId="1997CCE3"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c>
          <w:tcPr>
            <w:tcW w:w="708" w:type="dxa"/>
            <w:tcBorders>
              <w:left w:val="none" w:sz="0" w:space="0" w:color="auto"/>
              <w:right w:val="none" w:sz="0" w:space="0" w:color="auto"/>
            </w:tcBorders>
            <w:shd w:val="clear" w:color="auto" w:fill="auto"/>
            <w:noWrap/>
            <w:hideMark/>
          </w:tcPr>
          <w:p w14:paraId="6F9BF090"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c>
          <w:tcPr>
            <w:tcW w:w="1716" w:type="dxa"/>
            <w:tcBorders>
              <w:left w:val="none" w:sz="0" w:space="0" w:color="auto"/>
              <w:right w:val="none" w:sz="0" w:space="0" w:color="auto"/>
            </w:tcBorders>
            <w:shd w:val="clear" w:color="auto" w:fill="auto"/>
            <w:noWrap/>
            <w:hideMark/>
          </w:tcPr>
          <w:p w14:paraId="4C68A4D2" w14:textId="77777777" w:rsidR="00AF433A" w:rsidRPr="00E05601" w:rsidRDefault="00AF433A" w:rsidP="00F9773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3.8</w:t>
            </w:r>
          </w:p>
        </w:tc>
      </w:tr>
      <w:tr w:rsidR="00AF433A" w:rsidRPr="00E05601" w14:paraId="06FE9FD1" w14:textId="77777777" w:rsidTr="00E05601">
        <w:trPr>
          <w:trHeight w:val="300"/>
          <w:jc w:val="center"/>
        </w:trPr>
        <w:tc>
          <w:tcPr>
            <w:cnfStyle w:val="001000000000" w:firstRow="0" w:lastRow="0" w:firstColumn="1" w:lastColumn="0" w:oddVBand="0" w:evenVBand="0" w:oddHBand="0" w:evenHBand="0" w:firstRowFirstColumn="0" w:firstRowLastColumn="0" w:lastRowFirstColumn="0" w:lastRowLastColumn="0"/>
            <w:tcW w:w="3227" w:type="dxa"/>
            <w:hideMark/>
          </w:tcPr>
          <w:p w14:paraId="294F54C4" w14:textId="77777777" w:rsidR="00AF433A" w:rsidRPr="00E05601" w:rsidRDefault="00AF433A" w:rsidP="00F9773E">
            <w:pPr>
              <w:spacing w:line="360" w:lineRule="auto"/>
              <w:jc w:val="both"/>
              <w:rPr>
                <w:rFonts w:ascii="Times New Roman" w:eastAsia="Times New Roman" w:hAnsi="Times New Roman" w:cs="Times New Roman"/>
                <w:b w:val="0"/>
                <w:bCs w:val="0"/>
                <w:color w:val="000000"/>
                <w:lang w:eastAsia="es-MX"/>
              </w:rPr>
            </w:pPr>
            <w:proofErr w:type="spellStart"/>
            <w:r w:rsidRPr="00E05601">
              <w:rPr>
                <w:rFonts w:ascii="Times New Roman" w:eastAsia="Times New Roman" w:hAnsi="Times New Roman" w:cs="Times New Roman"/>
                <w:b w:val="0"/>
                <w:bCs w:val="0"/>
                <w:color w:val="000000"/>
                <w:lang w:eastAsia="es-MX"/>
              </w:rPr>
              <w:t>CaractEval_debería_utilizar</w:t>
            </w:r>
            <w:proofErr w:type="spellEnd"/>
          </w:p>
        </w:tc>
        <w:tc>
          <w:tcPr>
            <w:tcW w:w="1024" w:type="dxa"/>
            <w:noWrap/>
            <w:hideMark/>
          </w:tcPr>
          <w:p w14:paraId="6373AC68"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c>
          <w:tcPr>
            <w:tcW w:w="664" w:type="dxa"/>
            <w:noWrap/>
            <w:hideMark/>
          </w:tcPr>
          <w:p w14:paraId="67A9FD60"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4.3</w:t>
            </w:r>
          </w:p>
        </w:tc>
        <w:tc>
          <w:tcPr>
            <w:tcW w:w="708" w:type="dxa"/>
            <w:noWrap/>
            <w:hideMark/>
          </w:tcPr>
          <w:p w14:paraId="7F6A45C8"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708" w:type="dxa"/>
            <w:noWrap/>
            <w:hideMark/>
          </w:tcPr>
          <w:p w14:paraId="2B03F7CD"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708" w:type="dxa"/>
            <w:noWrap/>
            <w:hideMark/>
          </w:tcPr>
          <w:p w14:paraId="52464DE9"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4.1</w:t>
            </w:r>
          </w:p>
        </w:tc>
        <w:tc>
          <w:tcPr>
            <w:tcW w:w="1716" w:type="dxa"/>
            <w:noWrap/>
            <w:hideMark/>
          </w:tcPr>
          <w:p w14:paraId="6E27C6B2" w14:textId="77777777" w:rsidR="00AF433A" w:rsidRPr="00E05601" w:rsidRDefault="00AF433A" w:rsidP="00F977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E05601">
              <w:rPr>
                <w:rFonts w:ascii="Times New Roman" w:eastAsia="Times New Roman" w:hAnsi="Times New Roman" w:cs="Times New Roman"/>
                <w:color w:val="000000"/>
                <w:lang w:eastAsia="es-MX"/>
              </w:rPr>
              <w:t>4.2</w:t>
            </w:r>
          </w:p>
        </w:tc>
      </w:tr>
    </w:tbl>
    <w:p w14:paraId="7145BFDB" w14:textId="2EBBF4DA" w:rsidR="00AF433A" w:rsidRPr="00E05601" w:rsidRDefault="00AF433A" w:rsidP="00E05601">
      <w:pPr>
        <w:spacing w:line="360" w:lineRule="auto"/>
        <w:jc w:val="center"/>
        <w:rPr>
          <w:color w:val="000000"/>
          <w:szCs w:val="32"/>
          <w:lang w:val="es-ES_tradnl"/>
        </w:rPr>
      </w:pPr>
      <w:r w:rsidRPr="00E05601">
        <w:rPr>
          <w:color w:val="000000"/>
          <w:szCs w:val="32"/>
          <w:lang w:val="es-ES_tradnl"/>
        </w:rPr>
        <w:t>No existen diferencias estadísticamente significativas (p &lt; 0.05)</w:t>
      </w:r>
    </w:p>
    <w:p w14:paraId="3C675180" w14:textId="4AEBB209" w:rsidR="00900E85" w:rsidRPr="00E05601" w:rsidRDefault="00900E85" w:rsidP="00E05601">
      <w:pPr>
        <w:pStyle w:val="Newparagraph"/>
        <w:spacing w:line="360" w:lineRule="auto"/>
        <w:ind w:firstLine="0"/>
        <w:jc w:val="center"/>
        <w:rPr>
          <w:szCs w:val="32"/>
        </w:rPr>
      </w:pPr>
      <w:r w:rsidRPr="00E05601">
        <w:rPr>
          <w:szCs w:val="32"/>
        </w:rPr>
        <w:t>Fuente: Elaboración propia</w:t>
      </w:r>
      <w:r w:rsidR="003D7B49" w:rsidRPr="00E05601">
        <w:rPr>
          <w:szCs w:val="32"/>
        </w:rPr>
        <w:t xml:space="preserve"> </w:t>
      </w:r>
    </w:p>
    <w:p w14:paraId="4F19F323" w14:textId="76BC055E" w:rsidR="003D7B49" w:rsidRDefault="00BC253E" w:rsidP="00E05601">
      <w:pPr>
        <w:pStyle w:val="Ttulo1"/>
        <w:spacing w:before="0" w:after="120"/>
        <w:ind w:firstLine="720"/>
        <w:jc w:val="both"/>
        <w:rPr>
          <w:rFonts w:cs="Times New Roman"/>
          <w:b w:val="0"/>
          <w:bCs w:val="0"/>
          <w:kern w:val="0"/>
          <w:szCs w:val="24"/>
        </w:rPr>
      </w:pPr>
      <w:r w:rsidRPr="00BC253E">
        <w:rPr>
          <w:rFonts w:cs="Times New Roman"/>
          <w:b w:val="0"/>
          <w:bCs w:val="0"/>
          <w:kern w:val="0"/>
          <w:szCs w:val="24"/>
        </w:rPr>
        <w:lastRenderedPageBreak/>
        <w:t>La</w:t>
      </w:r>
      <w:r>
        <w:rPr>
          <w:rFonts w:cs="Times New Roman"/>
          <w:b w:val="0"/>
          <w:bCs w:val="0"/>
          <w:kern w:val="0"/>
          <w:szCs w:val="24"/>
        </w:rPr>
        <w:t xml:space="preserve"> ausencia de diferencias entre programas académicos está relacionada con el hecho de que la percepción depende de la personalidad de los estudiantes, </w:t>
      </w:r>
      <w:proofErr w:type="gramStart"/>
      <w:r>
        <w:rPr>
          <w:rFonts w:cs="Times New Roman"/>
          <w:b w:val="0"/>
          <w:bCs w:val="0"/>
          <w:kern w:val="0"/>
          <w:szCs w:val="24"/>
        </w:rPr>
        <w:t>que</w:t>
      </w:r>
      <w:proofErr w:type="gramEnd"/>
      <w:r>
        <w:rPr>
          <w:rFonts w:cs="Times New Roman"/>
          <w:b w:val="0"/>
          <w:bCs w:val="0"/>
          <w:kern w:val="0"/>
          <w:szCs w:val="24"/>
        </w:rPr>
        <w:t xml:space="preserve"> al estar concentradas sus edades en un rango limitado, sus expectativas de la formación académica y profesional son similares, por lo que la importancia que otorgan a las características del buen profesor no difieren entre sí.</w:t>
      </w:r>
    </w:p>
    <w:p w14:paraId="42DF5017" w14:textId="77777777" w:rsidR="00402CF6" w:rsidRDefault="00402CF6" w:rsidP="00E05601">
      <w:pPr>
        <w:pStyle w:val="Ttulo1"/>
        <w:spacing w:before="0" w:after="0"/>
        <w:jc w:val="center"/>
        <w:rPr>
          <w:rFonts w:cs="Times New Roman"/>
          <w:sz w:val="32"/>
          <w:szCs w:val="24"/>
        </w:rPr>
      </w:pPr>
    </w:p>
    <w:p w14:paraId="0C118BE5" w14:textId="5A351E7C" w:rsidR="00BC253E" w:rsidRDefault="00BC253E" w:rsidP="00E05601">
      <w:pPr>
        <w:pStyle w:val="Ttulo1"/>
        <w:spacing w:before="0" w:after="0"/>
        <w:jc w:val="center"/>
        <w:rPr>
          <w:rFonts w:cs="Times New Roman"/>
          <w:sz w:val="32"/>
          <w:szCs w:val="24"/>
        </w:rPr>
      </w:pPr>
      <w:r>
        <w:rPr>
          <w:rFonts w:cs="Times New Roman"/>
          <w:sz w:val="32"/>
          <w:szCs w:val="24"/>
        </w:rPr>
        <w:t>Discusión</w:t>
      </w:r>
    </w:p>
    <w:p w14:paraId="487E8C95" w14:textId="1AC88208" w:rsidR="00AA5820" w:rsidRDefault="00BC253E" w:rsidP="00E05601">
      <w:pPr>
        <w:pStyle w:val="Newparagraph"/>
        <w:spacing w:line="360" w:lineRule="auto"/>
        <w:jc w:val="both"/>
      </w:pPr>
      <w:r>
        <w:t>En este estudio se identifica</w:t>
      </w:r>
      <w:r w:rsidR="003D7B49">
        <w:t>ron</w:t>
      </w:r>
      <w:r>
        <w:t xml:space="preserve"> las </w:t>
      </w:r>
      <w:r w:rsidRPr="002229D9">
        <w:t xml:space="preserve">cualidades profesionales y las características de las explicaciones como las más importantes </w:t>
      </w:r>
      <w:r w:rsidR="003D7B49">
        <w:t xml:space="preserve">para definir a un buen profesor, resultados que coinciden con los presentados por </w:t>
      </w:r>
      <w:r w:rsidR="003D7B49" w:rsidRPr="002229D9">
        <w:t>San</w:t>
      </w:r>
      <w:r w:rsidR="00CE6542">
        <w:t xml:space="preserve"> Martí</w:t>
      </w:r>
      <w:r w:rsidR="003D7B49" w:rsidRPr="002229D9">
        <w:t>n</w:t>
      </w:r>
      <w:r w:rsidR="00CE6542">
        <w:t>,</w:t>
      </w:r>
      <w:r w:rsidR="00CE6542" w:rsidRPr="00CE6542">
        <w:t xml:space="preserve"> Santamaría, Hoyuelos, Ibáñez y Jerónimo</w:t>
      </w:r>
      <w:r w:rsidR="003D7B49" w:rsidRPr="002229D9">
        <w:t xml:space="preserve"> (2014)</w:t>
      </w:r>
      <w:r w:rsidR="00AA5820">
        <w:t xml:space="preserve">, aunque </w:t>
      </w:r>
      <w:r w:rsidR="003D7B49">
        <w:t xml:space="preserve">difieren de los presentados por </w:t>
      </w:r>
      <w:r w:rsidR="00AA5820" w:rsidRPr="002229D9">
        <w:t>Osuna y Luna (2008), qu</w:t>
      </w:r>
      <w:r w:rsidR="00AA5820">
        <w:t>ienes</w:t>
      </w:r>
      <w:r w:rsidR="00AA5820" w:rsidRPr="002229D9">
        <w:t xml:space="preserve"> </w:t>
      </w:r>
      <w:r w:rsidR="00AA5820">
        <w:t xml:space="preserve">señalan que los alumnos valoran menos </w:t>
      </w:r>
      <w:r w:rsidR="00AA5820" w:rsidRPr="002229D9">
        <w:t>la competencia técnica (competencias cognitivas y técnicas)</w:t>
      </w:r>
      <w:r w:rsidR="00AA5820">
        <w:t xml:space="preserve"> o los hallazgos de </w:t>
      </w:r>
      <w:proofErr w:type="spellStart"/>
      <w:r w:rsidRPr="002229D9">
        <w:t>Cabalín</w:t>
      </w:r>
      <w:proofErr w:type="spellEnd"/>
      <w:r w:rsidR="007A75EC">
        <w:t>-Silva</w:t>
      </w:r>
      <w:r w:rsidRPr="002229D9">
        <w:t xml:space="preserve"> </w:t>
      </w:r>
      <w:r w:rsidRPr="003D7B49">
        <w:rPr>
          <w:i/>
        </w:rPr>
        <w:t>et al</w:t>
      </w:r>
      <w:r w:rsidRPr="002229D9">
        <w:t>. (2010)</w:t>
      </w:r>
      <w:r w:rsidR="003D7B49">
        <w:t xml:space="preserve">, quienes </w:t>
      </w:r>
      <w:r w:rsidR="00AA5820">
        <w:t>indican</w:t>
      </w:r>
      <w:r w:rsidR="003D7B49">
        <w:t xml:space="preserve"> </w:t>
      </w:r>
      <w:r w:rsidRPr="002229D9">
        <w:t>como primordial</w:t>
      </w:r>
      <w:r w:rsidR="003D7B49">
        <w:t>es</w:t>
      </w:r>
      <w:r w:rsidRPr="002229D9">
        <w:t xml:space="preserve"> características </w:t>
      </w:r>
      <w:r w:rsidR="003D7B49">
        <w:t>la empatía</w:t>
      </w:r>
      <w:r w:rsidRPr="002229D9">
        <w:t xml:space="preserve">, </w:t>
      </w:r>
      <w:r w:rsidR="003D7B49">
        <w:t xml:space="preserve">la </w:t>
      </w:r>
      <w:r w:rsidRPr="002229D9">
        <w:t xml:space="preserve">responsabilidad y </w:t>
      </w:r>
      <w:r w:rsidR="003D7B49">
        <w:t>el respeto</w:t>
      </w:r>
      <w:r w:rsidRPr="002229D9">
        <w:t xml:space="preserve">. </w:t>
      </w:r>
    </w:p>
    <w:p w14:paraId="10076D81" w14:textId="7074CCB2" w:rsidR="00AA5820" w:rsidRDefault="00AA5820" w:rsidP="00E05601">
      <w:pPr>
        <w:pStyle w:val="Newparagraph"/>
        <w:spacing w:line="360" w:lineRule="auto"/>
        <w:jc w:val="both"/>
      </w:pPr>
      <w:r>
        <w:t>Por otra parte, r</w:t>
      </w:r>
      <w:r w:rsidR="00DE09AC">
        <w:t>especto a las cualidades personales, los</w:t>
      </w:r>
      <w:r w:rsidR="00DE09AC" w:rsidRPr="002229D9">
        <w:t xml:space="preserve"> resultados coinciden con los obtenidos por </w:t>
      </w:r>
      <w:proofErr w:type="spellStart"/>
      <w:r w:rsidR="00DE09AC" w:rsidRPr="002229D9">
        <w:t>Gallardo</w:t>
      </w:r>
      <w:proofErr w:type="spellEnd"/>
      <w:r w:rsidR="00CE6542" w:rsidRPr="002229D9">
        <w:t>-López, Sánchez-Peris, Ros-Ros</w:t>
      </w:r>
      <w:r w:rsidR="00CE6542">
        <w:t xml:space="preserve"> </w:t>
      </w:r>
      <w:r w:rsidR="00CE6542" w:rsidRPr="002229D9">
        <w:t>y Ferreras-</w:t>
      </w:r>
      <w:proofErr w:type="spellStart"/>
      <w:r w:rsidR="00CE6542" w:rsidRPr="002229D9">
        <w:t>Remesal</w:t>
      </w:r>
      <w:proofErr w:type="spellEnd"/>
      <w:r w:rsidR="00DE09AC" w:rsidRPr="002229D9">
        <w:t xml:space="preserve"> (2010), </w:t>
      </w:r>
      <w:r>
        <w:t>para quien</w:t>
      </w:r>
      <w:r w:rsidR="00DE09AC" w:rsidRPr="002229D9">
        <w:t xml:space="preserve"> el respeto y la capacidad de escucha son características fundamentales de la personalidad del buen profesor</w:t>
      </w:r>
      <w:r>
        <w:t>,</w:t>
      </w:r>
      <w:r w:rsidR="00DE09AC" w:rsidRPr="002229D9">
        <w:t xml:space="preserve"> y con Luna</w:t>
      </w:r>
      <w:r w:rsidR="00CE6542" w:rsidRPr="002229D9">
        <w:t>-Serrano, Valle-Espinosa y Osuna-</w:t>
      </w:r>
      <w:proofErr w:type="spellStart"/>
      <w:r w:rsidR="00CE6542" w:rsidRPr="002229D9">
        <w:t>Lever</w:t>
      </w:r>
      <w:proofErr w:type="spellEnd"/>
      <w:r w:rsidR="00DE09AC" w:rsidRPr="002229D9">
        <w:t xml:space="preserve"> (2010), qu</w:t>
      </w:r>
      <w:r>
        <w:t>ien</w:t>
      </w:r>
      <w:r w:rsidR="00CE6542">
        <w:t>es</w:t>
      </w:r>
      <w:r w:rsidR="00DE09AC" w:rsidRPr="002229D9">
        <w:t xml:space="preserve"> </w:t>
      </w:r>
      <w:r>
        <w:t>apunta</w:t>
      </w:r>
      <w:r w:rsidR="00CE6542">
        <w:t>n</w:t>
      </w:r>
      <w:r w:rsidR="00DE09AC" w:rsidRPr="002229D9">
        <w:t xml:space="preserve"> que las menos importantes </w:t>
      </w:r>
      <w:r>
        <w:t>son</w:t>
      </w:r>
      <w:r w:rsidR="00DE09AC" w:rsidRPr="002229D9">
        <w:t xml:space="preserve"> las competencias sociales.</w:t>
      </w:r>
      <w:r w:rsidR="001B560D">
        <w:t xml:space="preserve"> </w:t>
      </w:r>
      <w:r w:rsidR="00DE09AC" w:rsidRPr="002229D9">
        <w:t>As</w:t>
      </w:r>
      <w:r>
        <w:t>i</w:t>
      </w:r>
      <w:r w:rsidR="00DE09AC" w:rsidRPr="002229D9">
        <w:t>mismo</w:t>
      </w:r>
      <w:r>
        <w:t>,</w:t>
      </w:r>
      <w:r w:rsidR="00DE09AC" w:rsidRPr="002229D9">
        <w:t xml:space="preserve"> se difiere con </w:t>
      </w:r>
      <w:proofErr w:type="spellStart"/>
      <w:r w:rsidR="00DE09AC" w:rsidRPr="002229D9">
        <w:t>Cabalín</w:t>
      </w:r>
      <w:proofErr w:type="spellEnd"/>
      <w:r w:rsidR="007A75EC">
        <w:t>-Silva</w:t>
      </w:r>
      <w:r w:rsidR="00DE09AC" w:rsidRPr="002229D9">
        <w:t xml:space="preserve"> </w:t>
      </w:r>
      <w:r w:rsidR="00DE09AC" w:rsidRPr="00AA5820">
        <w:rPr>
          <w:i/>
        </w:rPr>
        <w:t>et al</w:t>
      </w:r>
      <w:r w:rsidR="00DE09AC" w:rsidRPr="002229D9">
        <w:t xml:space="preserve">. (2010) en que la </w:t>
      </w:r>
      <w:r>
        <w:t>e</w:t>
      </w:r>
      <w:r w:rsidR="00DE09AC" w:rsidRPr="002229D9">
        <w:t xml:space="preserve">mpatía </w:t>
      </w:r>
      <w:r>
        <w:t>es un atributo principal,</w:t>
      </w:r>
      <w:r w:rsidR="00DE09AC">
        <w:t xml:space="preserve"> </w:t>
      </w:r>
      <w:r>
        <w:t>m</w:t>
      </w:r>
      <w:r w:rsidR="00DE09AC">
        <w:t>ientras que en cualidades profesionales l</w:t>
      </w:r>
      <w:r w:rsidR="00DE09AC" w:rsidRPr="002229D9">
        <w:t>os resultados se equiparan con los obtenidos por Santos</w:t>
      </w:r>
      <w:r w:rsidR="00CE6542" w:rsidRPr="00CE6542">
        <w:t>-Guerra</w:t>
      </w:r>
      <w:r w:rsidR="00DE09AC" w:rsidRPr="002229D9">
        <w:t xml:space="preserve"> (</w:t>
      </w:r>
      <w:r w:rsidR="002164C6">
        <w:t>1991</w:t>
      </w:r>
      <w:r w:rsidR="00DE09AC" w:rsidRPr="002229D9">
        <w:t>) al igual que Hamer</w:t>
      </w:r>
      <w:r w:rsidR="00CE6542" w:rsidRPr="00CE6542">
        <w:t>-Flores</w:t>
      </w:r>
      <w:r w:rsidR="00DE09AC" w:rsidRPr="002229D9">
        <w:t xml:space="preserve"> (201</w:t>
      </w:r>
      <w:r w:rsidR="00CE6542">
        <w:t>5</w:t>
      </w:r>
      <w:r w:rsidR="00DE09AC" w:rsidRPr="002229D9">
        <w:t xml:space="preserve">), </w:t>
      </w:r>
      <w:proofErr w:type="spellStart"/>
      <w:r w:rsidR="00DE09AC" w:rsidRPr="002229D9">
        <w:t>Tarabay</w:t>
      </w:r>
      <w:proofErr w:type="spellEnd"/>
      <w:r w:rsidR="00CE6542" w:rsidRPr="00CE6542">
        <w:t>-Yunes</w:t>
      </w:r>
      <w:r w:rsidR="00DE09AC" w:rsidRPr="002229D9">
        <w:t xml:space="preserve"> (2009) y </w:t>
      </w:r>
      <w:proofErr w:type="spellStart"/>
      <w:r w:rsidR="00DE09AC" w:rsidRPr="002229D9">
        <w:t>Merellano</w:t>
      </w:r>
      <w:proofErr w:type="spellEnd"/>
      <w:r w:rsidR="00CE6542" w:rsidRPr="00CE6542">
        <w:t>-Navarro</w:t>
      </w:r>
      <w:r w:rsidR="00DE09AC" w:rsidRPr="002229D9">
        <w:t xml:space="preserve"> </w:t>
      </w:r>
      <w:r w:rsidR="00DE09AC" w:rsidRPr="00AA5820">
        <w:rPr>
          <w:i/>
        </w:rPr>
        <w:t>et al</w:t>
      </w:r>
      <w:r w:rsidR="00DE09AC" w:rsidRPr="002229D9">
        <w:t xml:space="preserve">. (2016), quienes </w:t>
      </w:r>
      <w:r>
        <w:t>coinciden en</w:t>
      </w:r>
      <w:r w:rsidR="00DE09AC" w:rsidRPr="002229D9">
        <w:t xml:space="preserve"> </w:t>
      </w:r>
      <w:r>
        <w:t xml:space="preserve">destacar </w:t>
      </w:r>
      <w:r w:rsidR="00DE09AC" w:rsidRPr="002229D9">
        <w:t xml:space="preserve">que el profesor </w:t>
      </w:r>
      <w:r>
        <w:t xml:space="preserve">debe </w:t>
      </w:r>
      <w:r w:rsidR="00DE09AC" w:rsidRPr="002229D9">
        <w:t>ser un conocedor de la disciplina que desarrolla, un especialista en su rama.</w:t>
      </w:r>
    </w:p>
    <w:p w14:paraId="0716B4D5" w14:textId="72599419" w:rsidR="00AA5820" w:rsidRDefault="00AA5820" w:rsidP="00E05601">
      <w:pPr>
        <w:pStyle w:val="Newparagraph"/>
        <w:spacing w:line="360" w:lineRule="auto"/>
        <w:jc w:val="both"/>
      </w:pPr>
      <w:r>
        <w:t>Sobre</w:t>
      </w:r>
      <w:r w:rsidR="00DE09AC" w:rsidRPr="002229D9">
        <w:t xml:space="preserve"> la metodología de enseñanza, los estudiantes </w:t>
      </w:r>
      <w:r w:rsidR="00DE09AC">
        <w:t xml:space="preserve">calificaron </w:t>
      </w:r>
      <w:r>
        <w:t>con</w:t>
      </w:r>
      <w:r w:rsidR="00DE09AC">
        <w:t xml:space="preserve"> mayor importancia </w:t>
      </w:r>
      <w:r>
        <w:t xml:space="preserve">el </w:t>
      </w:r>
      <w:r w:rsidR="00DE09AC" w:rsidRPr="002229D9">
        <w:t xml:space="preserve">establecer relaciones entre los conceptos y temas de la asignatura. </w:t>
      </w:r>
      <w:r w:rsidR="00DE09AC">
        <w:t xml:space="preserve">Esto </w:t>
      </w:r>
      <w:r w:rsidR="00DE09AC" w:rsidRPr="002229D9">
        <w:t xml:space="preserve">concuerda con </w:t>
      </w:r>
      <w:proofErr w:type="spellStart"/>
      <w:r w:rsidR="00DE09AC" w:rsidRPr="002229D9">
        <w:t>Gallardo</w:t>
      </w:r>
      <w:proofErr w:type="spellEnd"/>
      <w:r w:rsidR="00CE6542" w:rsidRPr="00CE6542">
        <w:t>-López</w:t>
      </w:r>
      <w:r w:rsidR="00DE09AC" w:rsidRPr="002229D9">
        <w:t xml:space="preserve"> </w:t>
      </w:r>
      <w:r w:rsidR="00DE09AC" w:rsidRPr="00AA5820">
        <w:rPr>
          <w:i/>
        </w:rPr>
        <w:t>et al</w:t>
      </w:r>
      <w:r w:rsidR="00DE09AC" w:rsidRPr="002229D9">
        <w:t>. (2010) y Cardona</w:t>
      </w:r>
      <w:r w:rsidR="00CE6542" w:rsidRPr="00CE6542">
        <w:t>-Rodríguez</w:t>
      </w:r>
      <w:r w:rsidR="00DE09AC" w:rsidRPr="002229D9">
        <w:t xml:space="preserve"> </w:t>
      </w:r>
      <w:r w:rsidR="00DE09AC" w:rsidRPr="00AA5820">
        <w:rPr>
          <w:i/>
        </w:rPr>
        <w:t>et al</w:t>
      </w:r>
      <w:r w:rsidR="00DE09AC" w:rsidRPr="002229D9">
        <w:t xml:space="preserve">. (2009), quienes </w:t>
      </w:r>
      <w:r>
        <w:t>explican</w:t>
      </w:r>
      <w:r w:rsidR="00DE09AC" w:rsidRPr="002229D9">
        <w:t xml:space="preserve"> que se debe fomentar el aprendizaje significativo. En consecuencia, el docente pasa de ser un trasmisor de conocimientos a un facilitador que busca estrategias de enseñanza para hacer frente a la diversidad de requerimientos sociales y productivos de los estudiantes</w:t>
      </w:r>
      <w:r>
        <w:t xml:space="preserve">. El propósito es </w:t>
      </w:r>
      <w:r w:rsidR="00DE09AC" w:rsidRPr="002229D9">
        <w:t xml:space="preserve">reducir la clase magistral (puntuación más baja según la percepción de los estudiantes) y promover la utilización de metodologías adecuadas </w:t>
      </w:r>
      <w:r>
        <w:t>para consolidar</w:t>
      </w:r>
      <w:r w:rsidR="00DE09AC" w:rsidRPr="002229D9">
        <w:t xml:space="preserve"> el conocimiento </w:t>
      </w:r>
      <w:r>
        <w:t>(</w:t>
      </w:r>
      <w:proofErr w:type="spellStart"/>
      <w:r w:rsidR="00DE09AC" w:rsidRPr="002229D9">
        <w:t>Sayós</w:t>
      </w:r>
      <w:proofErr w:type="spellEnd"/>
      <w:r w:rsidR="00DE09AC" w:rsidRPr="002229D9">
        <w:t xml:space="preserve"> </w:t>
      </w:r>
      <w:r w:rsidR="00DE09AC" w:rsidRPr="00AA5820">
        <w:rPr>
          <w:i/>
        </w:rPr>
        <w:t>et al</w:t>
      </w:r>
      <w:r w:rsidR="00DE09AC" w:rsidRPr="002229D9">
        <w:t>.</w:t>
      </w:r>
      <w:r>
        <w:t xml:space="preserve">, </w:t>
      </w:r>
      <w:r w:rsidR="00DE09AC" w:rsidRPr="002229D9">
        <w:t>2014).</w:t>
      </w:r>
    </w:p>
    <w:p w14:paraId="6B9C5119" w14:textId="77777777" w:rsidR="00402CF6" w:rsidRDefault="00402CF6" w:rsidP="00E05601">
      <w:pPr>
        <w:pStyle w:val="Newparagraph"/>
        <w:spacing w:line="360" w:lineRule="auto"/>
        <w:jc w:val="both"/>
      </w:pPr>
    </w:p>
    <w:p w14:paraId="1701A5F8" w14:textId="0C10626B" w:rsidR="00A2073E" w:rsidRDefault="00AA5820" w:rsidP="00E05601">
      <w:pPr>
        <w:pStyle w:val="Newparagraph"/>
        <w:spacing w:line="360" w:lineRule="auto"/>
        <w:jc w:val="both"/>
      </w:pPr>
      <w:r>
        <w:lastRenderedPageBreak/>
        <w:t>O</w:t>
      </w:r>
      <w:r w:rsidR="00DE09AC" w:rsidRPr="002229D9">
        <w:t xml:space="preserve">tro aspecto calificado de forma negativa </w:t>
      </w:r>
      <w:r>
        <w:t>fue</w:t>
      </w:r>
      <w:r w:rsidR="00DE09AC" w:rsidRPr="002229D9">
        <w:t xml:space="preserve"> el promover el trabajo individual del alumno, </w:t>
      </w:r>
      <w:r w:rsidR="00A2073E">
        <w:t>pues</w:t>
      </w:r>
      <w:r w:rsidR="00DE09AC" w:rsidRPr="002229D9">
        <w:t xml:space="preserve"> en el aula se prefiere una dinámica participativa (Casero</w:t>
      </w:r>
      <w:r w:rsidR="005F7EB1" w:rsidRPr="002229D9">
        <w:t>-Martínez</w:t>
      </w:r>
      <w:r w:rsidR="00DE09AC" w:rsidRPr="002229D9">
        <w:t xml:space="preserve">, 2010). </w:t>
      </w:r>
      <w:r w:rsidR="00A2073E">
        <w:t>Sin embargo, s</w:t>
      </w:r>
      <w:r w:rsidR="00DE09AC" w:rsidRPr="002229D9">
        <w:t>e difiere con Luna</w:t>
      </w:r>
      <w:r w:rsidR="005F7EB1" w:rsidRPr="005F7EB1">
        <w:t>-Serrano</w:t>
      </w:r>
      <w:r w:rsidR="00DE09AC" w:rsidRPr="002229D9">
        <w:t xml:space="preserve"> </w:t>
      </w:r>
      <w:r w:rsidR="00DE09AC" w:rsidRPr="00A2073E">
        <w:rPr>
          <w:i/>
        </w:rPr>
        <w:t>et al</w:t>
      </w:r>
      <w:r w:rsidR="00DE09AC" w:rsidRPr="002229D9">
        <w:t>. (2010), quienes señalan que lo menos importante es el trabajo en equipo.</w:t>
      </w:r>
    </w:p>
    <w:p w14:paraId="031CBDC1" w14:textId="680E0BC3" w:rsidR="00A2073E" w:rsidRDefault="007E6CD0" w:rsidP="00E05601">
      <w:pPr>
        <w:pStyle w:val="Newparagraph"/>
        <w:spacing w:line="360" w:lineRule="auto"/>
        <w:jc w:val="both"/>
      </w:pPr>
      <w:r w:rsidRPr="002229D9">
        <w:t xml:space="preserve">Al igual que </w:t>
      </w:r>
      <w:proofErr w:type="spellStart"/>
      <w:r w:rsidRPr="002229D9">
        <w:t>Tarabay</w:t>
      </w:r>
      <w:proofErr w:type="spellEnd"/>
      <w:r w:rsidR="005F7EB1" w:rsidRPr="005F7EB1">
        <w:t>-Yunes</w:t>
      </w:r>
      <w:r w:rsidRPr="002229D9">
        <w:t xml:space="preserve"> (2009), Casero</w:t>
      </w:r>
      <w:r w:rsidR="005F7EB1" w:rsidRPr="005F7EB1">
        <w:t>-Martínez</w:t>
      </w:r>
      <w:r w:rsidRPr="002229D9">
        <w:t xml:space="preserve"> (2010), Abadía</w:t>
      </w:r>
      <w:r w:rsidR="005F7EB1" w:rsidRPr="005F7EB1">
        <w:t>-Valle</w:t>
      </w:r>
      <w:r w:rsidRPr="002229D9">
        <w:t xml:space="preserve"> </w:t>
      </w:r>
      <w:r w:rsidRPr="00A2073E">
        <w:rPr>
          <w:i/>
        </w:rPr>
        <w:t>et al</w:t>
      </w:r>
      <w:r w:rsidRPr="002229D9">
        <w:t xml:space="preserve">. (2015) y </w:t>
      </w:r>
      <w:proofErr w:type="spellStart"/>
      <w:r w:rsidRPr="002229D9">
        <w:t>Merellano</w:t>
      </w:r>
      <w:proofErr w:type="spellEnd"/>
      <w:r w:rsidR="005F7EB1" w:rsidRPr="005F7EB1">
        <w:t>-Navarro</w:t>
      </w:r>
      <w:r w:rsidRPr="002229D9">
        <w:t xml:space="preserve"> </w:t>
      </w:r>
      <w:r w:rsidRPr="00A2073E">
        <w:rPr>
          <w:i/>
        </w:rPr>
        <w:t>et al</w:t>
      </w:r>
      <w:r w:rsidRPr="002229D9">
        <w:t xml:space="preserve">. (2016), los resultados indican que para ser un buen profesor se deben explicar de forma clara y ordenada los contenidos de la asignatura. </w:t>
      </w:r>
      <w:r w:rsidR="00A2073E">
        <w:t>De hecho</w:t>
      </w:r>
      <w:r w:rsidRPr="002229D9">
        <w:t>, el estudiante debe concebir el aprendizaje como algo emocional</w:t>
      </w:r>
      <w:r w:rsidR="00A2073E">
        <w:t>,</w:t>
      </w:r>
      <w:r w:rsidRPr="002229D9">
        <w:t xml:space="preserve"> y </w:t>
      </w:r>
      <w:r>
        <w:t>no solo cognitivo,</w:t>
      </w:r>
      <w:r w:rsidRPr="002229D9">
        <w:t xml:space="preserve"> utilizando explicaciones motivadoras </w:t>
      </w:r>
      <w:r w:rsidR="00A2073E">
        <w:t>(</w:t>
      </w:r>
      <w:proofErr w:type="spellStart"/>
      <w:r w:rsidRPr="002229D9">
        <w:t>Gallardo</w:t>
      </w:r>
      <w:proofErr w:type="spellEnd"/>
      <w:r w:rsidR="005F7EB1" w:rsidRPr="005F7EB1">
        <w:t>-López</w:t>
      </w:r>
      <w:r w:rsidRPr="002229D9">
        <w:t xml:space="preserve"> </w:t>
      </w:r>
      <w:r w:rsidRPr="00A2073E">
        <w:rPr>
          <w:i/>
        </w:rPr>
        <w:t>et al</w:t>
      </w:r>
      <w:r w:rsidRPr="002229D9">
        <w:t>.</w:t>
      </w:r>
      <w:r w:rsidR="00A2073E">
        <w:t>,</w:t>
      </w:r>
      <w:r w:rsidRPr="002229D9">
        <w:t xml:space="preserve"> 2010).</w:t>
      </w:r>
      <w:r>
        <w:t xml:space="preserve"> Además, e</w:t>
      </w:r>
      <w:r w:rsidRPr="002229D9">
        <w:t>l buen profesor debe asesorar</w:t>
      </w:r>
      <w:r w:rsidR="00A2073E">
        <w:t>,</w:t>
      </w:r>
      <w:r w:rsidRPr="002229D9">
        <w:t xml:space="preserve"> orientar (Ruiz</w:t>
      </w:r>
      <w:r w:rsidR="005F7EB1" w:rsidRPr="005F7EB1">
        <w:t>-Bueno</w:t>
      </w:r>
      <w:r w:rsidRPr="002229D9">
        <w:t xml:space="preserve"> </w:t>
      </w:r>
      <w:r w:rsidRPr="00A2073E">
        <w:rPr>
          <w:i/>
        </w:rPr>
        <w:t>et al</w:t>
      </w:r>
      <w:r w:rsidRPr="002229D9">
        <w:t>. 2008)</w:t>
      </w:r>
      <w:r w:rsidR="00A2073E">
        <w:t xml:space="preserve"> y</w:t>
      </w:r>
      <w:r w:rsidRPr="002229D9">
        <w:t xml:space="preserve"> definir las estrategias de intervención y apoyo oportuno </w:t>
      </w:r>
      <w:r w:rsidR="00A2073E">
        <w:t xml:space="preserve">según </w:t>
      </w:r>
      <w:r w:rsidRPr="002229D9">
        <w:t>cada contexto (Santos</w:t>
      </w:r>
      <w:r w:rsidR="005F7EB1" w:rsidRPr="005F7EB1">
        <w:t>-Guerra</w:t>
      </w:r>
      <w:r w:rsidRPr="002229D9">
        <w:t xml:space="preserve">, </w:t>
      </w:r>
      <w:r w:rsidR="002164C6">
        <w:t>1991</w:t>
      </w:r>
      <w:r w:rsidRPr="002229D9">
        <w:t>)</w:t>
      </w:r>
      <w:r w:rsidR="00A2073E">
        <w:t>.</w:t>
      </w:r>
    </w:p>
    <w:p w14:paraId="6CA2A53E" w14:textId="7C639140" w:rsidR="00A2073E" w:rsidRDefault="00F738C3" w:rsidP="00E05601">
      <w:pPr>
        <w:pStyle w:val="Newparagraph"/>
        <w:spacing w:line="360" w:lineRule="auto"/>
        <w:jc w:val="both"/>
      </w:pPr>
      <w:r>
        <w:t>Por otra parte, e</w:t>
      </w:r>
      <w:r w:rsidRPr="002229D9">
        <w:t xml:space="preserve">s imperante incluir en el ejercicio de la enseñanza una didáctica profesional pensada para el alumno y </w:t>
      </w:r>
      <w:r w:rsidR="00A2073E">
        <w:t xml:space="preserve">según </w:t>
      </w:r>
      <w:r w:rsidRPr="002229D9">
        <w:t xml:space="preserve">los requerimientos de la asignatura, con suficientes herramientas didácticas </w:t>
      </w:r>
      <w:r w:rsidR="00A2073E">
        <w:t xml:space="preserve">y </w:t>
      </w:r>
      <w:r w:rsidRPr="002229D9">
        <w:t xml:space="preserve">tecnologías </w:t>
      </w:r>
      <w:r w:rsidR="00A2073E">
        <w:t>(</w:t>
      </w:r>
      <w:r w:rsidR="005F7EB1" w:rsidRPr="002229D9">
        <w:t xml:space="preserve">Núñez-Rodríguez, Fajardo-Ramos y </w:t>
      </w:r>
      <w:proofErr w:type="spellStart"/>
      <w:r w:rsidR="005F7EB1" w:rsidRPr="002229D9">
        <w:t>Químbayo</w:t>
      </w:r>
      <w:proofErr w:type="spellEnd"/>
      <w:r w:rsidR="005F7EB1" w:rsidRPr="002229D9">
        <w:t>-Díaz</w:t>
      </w:r>
      <w:r w:rsidR="00A2073E">
        <w:t>,</w:t>
      </w:r>
      <w:r w:rsidR="00A2073E" w:rsidRPr="002229D9">
        <w:t xml:space="preserve"> 2010</w:t>
      </w:r>
      <w:r w:rsidR="00A2073E">
        <w:t xml:space="preserve">; </w:t>
      </w:r>
      <w:r w:rsidRPr="002229D9">
        <w:t>Rocha</w:t>
      </w:r>
      <w:r w:rsidR="005F7EB1" w:rsidRPr="005F7EB1">
        <w:t>-Chávez</w:t>
      </w:r>
      <w:r w:rsidR="00A2073E">
        <w:t>,</w:t>
      </w:r>
      <w:r w:rsidRPr="002229D9">
        <w:t xml:space="preserve"> 2012).</w:t>
      </w:r>
      <w:r w:rsidRPr="00F738C3">
        <w:t xml:space="preserve"> </w:t>
      </w:r>
      <w:r>
        <w:t xml:space="preserve">En el análisis realizado en esta investigación, los </w:t>
      </w:r>
      <w:r w:rsidRPr="002229D9">
        <w:t>materiales de estudio claros y sencillos resultan de mayor importancia para los estudiantes.</w:t>
      </w:r>
    </w:p>
    <w:p w14:paraId="4370F6CE" w14:textId="7CCA618F" w:rsidR="00A2073E" w:rsidRDefault="00A2073E" w:rsidP="00E05601">
      <w:pPr>
        <w:pStyle w:val="Newparagraph"/>
        <w:spacing w:line="360" w:lineRule="auto"/>
        <w:jc w:val="both"/>
      </w:pPr>
      <w:r>
        <w:t>En cuanto</w:t>
      </w:r>
      <w:r w:rsidR="00F738C3">
        <w:t xml:space="preserve"> a los métodos de evaluación, p</w:t>
      </w:r>
      <w:r w:rsidR="00F738C3" w:rsidRPr="002229D9">
        <w:t xml:space="preserve">ara los estudiantes encuestados es primordial la valoración que da el profesor a la realización de prácticas y al esfuerzo del alumno, </w:t>
      </w:r>
      <w:r>
        <w:t xml:space="preserve">lo que coindice </w:t>
      </w:r>
      <w:r w:rsidR="00F738C3" w:rsidRPr="002229D9">
        <w:t xml:space="preserve">con </w:t>
      </w:r>
      <w:r>
        <w:t xml:space="preserve">lo señalado por </w:t>
      </w:r>
      <w:r w:rsidR="00F738C3" w:rsidRPr="002229D9">
        <w:t>Hamer</w:t>
      </w:r>
      <w:r w:rsidR="005F7EB1" w:rsidRPr="005F7EB1">
        <w:t>-Flores</w:t>
      </w:r>
      <w:r w:rsidR="00F738C3" w:rsidRPr="002229D9">
        <w:t xml:space="preserve"> (201</w:t>
      </w:r>
      <w:r w:rsidR="005F7EB1">
        <w:t>5</w:t>
      </w:r>
      <w:r w:rsidR="00F738C3" w:rsidRPr="002229D9">
        <w:t xml:space="preserve">) y </w:t>
      </w:r>
      <w:proofErr w:type="spellStart"/>
      <w:r w:rsidR="00F738C3" w:rsidRPr="002229D9">
        <w:t>Gallar</w:t>
      </w:r>
      <w:r w:rsidR="005F7EB1">
        <w:t>d</w:t>
      </w:r>
      <w:r w:rsidR="00F738C3" w:rsidRPr="002229D9">
        <w:t>o</w:t>
      </w:r>
      <w:proofErr w:type="spellEnd"/>
      <w:r w:rsidR="005F7EB1" w:rsidRPr="005F7EB1">
        <w:t>-López</w:t>
      </w:r>
      <w:r w:rsidR="00F738C3" w:rsidRPr="002229D9">
        <w:t xml:space="preserve"> </w:t>
      </w:r>
      <w:r w:rsidR="00F738C3" w:rsidRPr="00A2073E">
        <w:rPr>
          <w:i/>
        </w:rPr>
        <w:t>et al</w:t>
      </w:r>
      <w:r w:rsidR="00F738C3" w:rsidRPr="002229D9">
        <w:t xml:space="preserve">. (2010). </w:t>
      </w:r>
      <w:r>
        <w:t>De hecho, r</w:t>
      </w:r>
      <w:r w:rsidR="00F738C3">
        <w:t>esultó</w:t>
      </w:r>
      <w:r w:rsidR="00F738C3" w:rsidRPr="002229D9">
        <w:t xml:space="preserve"> de menor importancia dentro de los métodos de evaluación la aplicación de un solo examen final, </w:t>
      </w:r>
      <w:r>
        <w:t xml:space="preserve">lo que también </w:t>
      </w:r>
      <w:r w:rsidR="00F738C3" w:rsidRPr="002229D9">
        <w:t xml:space="preserve">coincide con lo </w:t>
      </w:r>
      <w:r>
        <w:t>expuesto</w:t>
      </w:r>
      <w:r w:rsidR="00F738C3" w:rsidRPr="002229D9">
        <w:t xml:space="preserve"> por </w:t>
      </w:r>
      <w:proofErr w:type="gramStart"/>
      <w:r w:rsidR="00F738C3" w:rsidRPr="002229D9">
        <w:t>San</w:t>
      </w:r>
      <w:r w:rsidR="005F7EB1">
        <w:t>-</w:t>
      </w:r>
      <w:r w:rsidR="00F738C3" w:rsidRPr="002229D9">
        <w:t>Martín</w:t>
      </w:r>
      <w:proofErr w:type="gramEnd"/>
      <w:r w:rsidR="00F738C3" w:rsidRPr="002229D9">
        <w:t xml:space="preserve"> </w:t>
      </w:r>
      <w:r w:rsidR="00F738C3" w:rsidRPr="00A2073E">
        <w:rPr>
          <w:i/>
        </w:rPr>
        <w:t>et al</w:t>
      </w:r>
      <w:r w:rsidR="00F738C3" w:rsidRPr="002229D9">
        <w:t>. (2014).</w:t>
      </w:r>
      <w:r w:rsidR="001B560D">
        <w:t xml:space="preserve"> </w:t>
      </w:r>
      <w:r w:rsidR="00F738C3" w:rsidRPr="002229D9">
        <w:t>La valoración de la asistencia tanto a clase como a tutorías y asesorías para la resolución de dudas son aspectos poco valorados</w:t>
      </w:r>
      <w:r>
        <w:t>. En otras palabras,</w:t>
      </w:r>
      <w:r w:rsidR="00F738C3" w:rsidRPr="002229D9">
        <w:t xml:space="preserve"> si el alumno aprende en el salón de clase</w:t>
      </w:r>
      <w:r>
        <w:t>,</w:t>
      </w:r>
      <w:r w:rsidR="00F738C3" w:rsidRPr="002229D9">
        <w:t xml:space="preserve"> no requiere asesoría y la asistencia no es determinante en el nivel de aprendizaje del alumno</w:t>
      </w:r>
      <w:r>
        <w:t>. Esto significa</w:t>
      </w:r>
      <w:r w:rsidR="00F738C3" w:rsidRPr="002229D9">
        <w:t xml:space="preserve"> que </w:t>
      </w:r>
      <w:r>
        <w:t xml:space="preserve">se </w:t>
      </w:r>
      <w:r w:rsidR="00F738C3" w:rsidRPr="002229D9">
        <w:t xml:space="preserve">debe mostrar justicia y coherencia a la hora de diseñar los criterios de evaluación y revisión </w:t>
      </w:r>
      <w:r>
        <w:t>(</w:t>
      </w:r>
      <w:r w:rsidR="00F738C3" w:rsidRPr="002229D9">
        <w:t>Casero</w:t>
      </w:r>
      <w:r w:rsidR="005F7EB1" w:rsidRPr="005F7EB1">
        <w:t>-Martínez</w:t>
      </w:r>
      <w:r>
        <w:t>,</w:t>
      </w:r>
      <w:r w:rsidR="00F738C3" w:rsidRPr="002229D9">
        <w:t xml:space="preserve"> 2010).</w:t>
      </w:r>
    </w:p>
    <w:p w14:paraId="78352919" w14:textId="1443A527" w:rsidR="00A2073E" w:rsidRDefault="009F6454" w:rsidP="00E05601">
      <w:pPr>
        <w:pStyle w:val="Newparagraph"/>
        <w:spacing w:line="360" w:lineRule="auto"/>
        <w:jc w:val="both"/>
      </w:pPr>
      <w:r>
        <w:t>En la evaluación, e</w:t>
      </w:r>
      <w:r w:rsidRPr="002229D9">
        <w:t>l docente juega el rol de líder directivo de cada asignatura,</w:t>
      </w:r>
      <w:r w:rsidR="00A2073E">
        <w:t xml:space="preserve"> pues es quien asume </w:t>
      </w:r>
      <w:r w:rsidRPr="002229D9">
        <w:t xml:space="preserve">la conducción y claridad de los criterios </w:t>
      </w:r>
      <w:r w:rsidR="00A2073E">
        <w:t>valorados</w:t>
      </w:r>
      <w:r w:rsidRPr="002229D9">
        <w:t xml:space="preserve"> para el logro de las metas y </w:t>
      </w:r>
      <w:r w:rsidR="00A2073E">
        <w:t xml:space="preserve">los </w:t>
      </w:r>
      <w:r w:rsidRPr="002229D9">
        <w:t>objetivos</w:t>
      </w:r>
      <w:r w:rsidR="00A2073E">
        <w:t xml:space="preserve">, lo cual evitaría </w:t>
      </w:r>
      <w:r w:rsidRPr="002229D9">
        <w:t>conflictos ocasionados por la omisión de información a los estudiantes (Cardona</w:t>
      </w:r>
      <w:r w:rsidR="005F7EB1" w:rsidRPr="005F7EB1">
        <w:t>-Rodríguez</w:t>
      </w:r>
      <w:r w:rsidRPr="002229D9">
        <w:t xml:space="preserve"> </w:t>
      </w:r>
      <w:r w:rsidRPr="00A2073E">
        <w:rPr>
          <w:i/>
        </w:rPr>
        <w:t>et al</w:t>
      </w:r>
      <w:r w:rsidRPr="002229D9">
        <w:t>., 2009).</w:t>
      </w:r>
    </w:p>
    <w:p w14:paraId="247A216E" w14:textId="74193F34" w:rsidR="00BC253E" w:rsidRDefault="00D3734C" w:rsidP="00E05601">
      <w:pPr>
        <w:pStyle w:val="Newparagraph"/>
        <w:spacing w:line="360" w:lineRule="auto"/>
        <w:jc w:val="both"/>
      </w:pPr>
      <w:r>
        <w:t>Finalmente, u</w:t>
      </w:r>
      <w:r w:rsidR="00BC253E">
        <w:t xml:space="preserve">na de las principales </w:t>
      </w:r>
      <w:r>
        <w:t xml:space="preserve">limitaciones </w:t>
      </w:r>
      <w:r w:rsidR="00BC253E">
        <w:t xml:space="preserve">del </w:t>
      </w:r>
      <w:r>
        <w:t xml:space="preserve">presente </w:t>
      </w:r>
      <w:r w:rsidR="00BC253E">
        <w:t xml:space="preserve">estudio </w:t>
      </w:r>
      <w:r>
        <w:t>fue que se realizó so</w:t>
      </w:r>
      <w:r w:rsidR="00BC253E">
        <w:t>lo con estudiantes del último ciclo escolar</w:t>
      </w:r>
      <w:r>
        <w:t>;</w:t>
      </w:r>
      <w:r w:rsidR="00BC253E">
        <w:t xml:space="preserve"> por tanto, </w:t>
      </w:r>
      <w:r>
        <w:t xml:space="preserve">se puede desarrollar una investigación comparativa entre los demás ciclos para detectar </w:t>
      </w:r>
      <w:r w:rsidR="00BC253E">
        <w:t xml:space="preserve">diferencias y similitudes </w:t>
      </w:r>
      <w:r>
        <w:t xml:space="preserve">en cuanto a los criterios valorados por los estudiantes en cuanto al perfil de </w:t>
      </w:r>
      <w:proofErr w:type="gramStart"/>
      <w:r>
        <w:t xml:space="preserve">un  </w:t>
      </w:r>
      <w:r w:rsidR="00BC253E">
        <w:t>buen</w:t>
      </w:r>
      <w:proofErr w:type="gramEnd"/>
      <w:r w:rsidR="00BC253E">
        <w:t xml:space="preserve"> profesor.</w:t>
      </w:r>
    </w:p>
    <w:p w14:paraId="1085B263" w14:textId="77777777" w:rsidR="00D3734C" w:rsidRDefault="00D3734C" w:rsidP="00E05601">
      <w:pPr>
        <w:pStyle w:val="Newparagraph"/>
        <w:spacing w:line="360" w:lineRule="auto"/>
        <w:jc w:val="both"/>
      </w:pPr>
    </w:p>
    <w:p w14:paraId="5683026A" w14:textId="079A936C" w:rsidR="00CE7A12" w:rsidRPr="006C79AF" w:rsidRDefault="00B16CF8" w:rsidP="00E05601">
      <w:pPr>
        <w:pStyle w:val="Ttulo1"/>
        <w:spacing w:before="0" w:after="0"/>
        <w:jc w:val="center"/>
        <w:rPr>
          <w:rFonts w:cs="Times New Roman"/>
          <w:sz w:val="32"/>
          <w:szCs w:val="24"/>
        </w:rPr>
      </w:pPr>
      <w:r w:rsidRPr="006C79AF">
        <w:rPr>
          <w:rFonts w:cs="Times New Roman"/>
          <w:sz w:val="32"/>
          <w:szCs w:val="24"/>
        </w:rPr>
        <w:lastRenderedPageBreak/>
        <w:t>Conclusiones</w:t>
      </w:r>
      <w:r w:rsidR="00D3734C">
        <w:rPr>
          <w:rFonts w:cs="Times New Roman"/>
          <w:sz w:val="32"/>
          <w:szCs w:val="24"/>
        </w:rPr>
        <w:t xml:space="preserve"> </w:t>
      </w:r>
    </w:p>
    <w:p w14:paraId="46D07621" w14:textId="77777777" w:rsidR="002D2E55" w:rsidRDefault="006F1CAF" w:rsidP="00E05601">
      <w:pPr>
        <w:pStyle w:val="Paragraph"/>
        <w:spacing w:before="0" w:line="360" w:lineRule="auto"/>
        <w:ind w:firstLine="720"/>
        <w:jc w:val="both"/>
      </w:pPr>
      <w:r w:rsidRPr="002229D9">
        <w:t xml:space="preserve">El objetivo del </w:t>
      </w:r>
      <w:r w:rsidR="00D3734C">
        <w:t xml:space="preserve">presente </w:t>
      </w:r>
      <w:r w:rsidRPr="002229D9">
        <w:t xml:space="preserve">estudio se logró al identificar las características y cualidades que caracterizan al buen profesor </w:t>
      </w:r>
      <w:r w:rsidR="00D3734C">
        <w:t>según</w:t>
      </w:r>
      <w:r w:rsidRPr="002229D9">
        <w:t xml:space="preserve"> la percepción del alumno del último ciclo de formación de la universidad politécnica objeto de análisis. </w:t>
      </w:r>
      <w:r w:rsidR="00D3734C">
        <w:t>Asimismo, l</w:t>
      </w:r>
      <w:r w:rsidRPr="002229D9">
        <w:t xml:space="preserve">as áreas de oportunidad </w:t>
      </w:r>
      <w:r w:rsidR="00D3734C">
        <w:t>detectadas</w:t>
      </w:r>
      <w:r w:rsidRPr="002229D9">
        <w:t xml:space="preserve"> </w:t>
      </w:r>
      <w:r w:rsidR="002D2E55">
        <w:t>fueron</w:t>
      </w:r>
      <w:r w:rsidRPr="002229D9">
        <w:t xml:space="preserve"> múltiples</w:t>
      </w:r>
      <w:r w:rsidR="002D2E55">
        <w:t xml:space="preserve">, por lo que </w:t>
      </w:r>
      <w:r w:rsidRPr="002229D9">
        <w:t xml:space="preserve">cada docente </w:t>
      </w:r>
      <w:r w:rsidR="002D2E55">
        <w:t>tendrá</w:t>
      </w:r>
      <w:r w:rsidRPr="002229D9">
        <w:t xml:space="preserve"> </w:t>
      </w:r>
      <w:r w:rsidR="002D2E55">
        <w:t xml:space="preserve">la </w:t>
      </w:r>
      <w:r w:rsidRPr="002229D9">
        <w:t xml:space="preserve">posibilidad de </w:t>
      </w:r>
      <w:r w:rsidR="002D2E55">
        <w:t>contrastar los resultados aquí enseñados con su propia práctica pedagógica</w:t>
      </w:r>
      <w:r w:rsidRPr="002229D9">
        <w:t xml:space="preserve">. Si </w:t>
      </w:r>
      <w:r w:rsidR="002D2E55">
        <w:t>él</w:t>
      </w:r>
      <w:r w:rsidRPr="002229D9">
        <w:t xml:space="preserve"> cuenta con algunas de las características que hacen del docente un buen profesor, deberá seguir trabajando y fomentando </w:t>
      </w:r>
      <w:r w:rsidR="002D2E55">
        <w:t>esas</w:t>
      </w:r>
      <w:r w:rsidRPr="002229D9">
        <w:t xml:space="preserve"> fortalezas a través de cursos y talleres de capacitación, </w:t>
      </w:r>
      <w:r w:rsidR="002D2E55">
        <w:t>lo que redundará en la optimización de su</w:t>
      </w:r>
      <w:r w:rsidRPr="002229D9">
        <w:t xml:space="preserve"> proceso de enseñanza-aprendizaje.</w:t>
      </w:r>
      <w:r w:rsidR="002D2E55">
        <w:t xml:space="preserve"> De hecho, l</w:t>
      </w:r>
      <w:r w:rsidR="00D91733" w:rsidRPr="002229D9">
        <w:t xml:space="preserve">a confirmación de la hipótesis </w:t>
      </w:r>
      <w:r w:rsidR="002D2E55">
        <w:t xml:space="preserve">planteada señala la importancia de promover </w:t>
      </w:r>
      <w:r w:rsidR="00D91733" w:rsidRPr="002229D9">
        <w:t>la competencia profesional del prof</w:t>
      </w:r>
      <w:r w:rsidR="008C59F1" w:rsidRPr="002229D9">
        <w:t>esor</w:t>
      </w:r>
      <w:r w:rsidR="002D2E55">
        <w:t>,</w:t>
      </w:r>
      <w:r w:rsidR="008C59F1" w:rsidRPr="002229D9">
        <w:t xml:space="preserve"> factor clave para </w:t>
      </w:r>
      <w:r w:rsidR="00D91733" w:rsidRPr="002229D9">
        <w:t xml:space="preserve">desempeñar con éxito </w:t>
      </w:r>
      <w:r w:rsidR="002D2E55">
        <w:t>la tarea educativa</w:t>
      </w:r>
      <w:r w:rsidR="00D91733" w:rsidRPr="002229D9">
        <w:t>.</w:t>
      </w:r>
    </w:p>
    <w:p w14:paraId="348A0AD7" w14:textId="77777777" w:rsidR="00E05601" w:rsidRDefault="00E05601" w:rsidP="00E05601">
      <w:pPr>
        <w:pStyle w:val="Paragraph"/>
        <w:spacing w:before="0" w:line="360" w:lineRule="auto"/>
        <w:ind w:firstLine="720"/>
        <w:jc w:val="both"/>
      </w:pPr>
    </w:p>
    <w:p w14:paraId="48E5F317" w14:textId="3D29251F" w:rsidR="00E05601" w:rsidRPr="00E05601" w:rsidRDefault="00E05601" w:rsidP="00E05601">
      <w:pPr>
        <w:pStyle w:val="Paragraph"/>
        <w:spacing w:before="0" w:line="360" w:lineRule="auto"/>
        <w:jc w:val="center"/>
        <w:rPr>
          <w:b/>
          <w:bCs/>
          <w:sz w:val="28"/>
          <w:szCs w:val="28"/>
        </w:rPr>
      </w:pPr>
      <w:r w:rsidRPr="00E05601">
        <w:rPr>
          <w:b/>
          <w:bCs/>
          <w:sz w:val="28"/>
          <w:szCs w:val="28"/>
        </w:rPr>
        <w:t>Futuras Líneas de Investigación</w:t>
      </w:r>
    </w:p>
    <w:p w14:paraId="28CE0537" w14:textId="099A8D74" w:rsidR="00E05601" w:rsidRDefault="00E425F9" w:rsidP="00E05601">
      <w:pPr>
        <w:pStyle w:val="Paragraph"/>
        <w:spacing w:before="0" w:line="360" w:lineRule="auto"/>
        <w:ind w:firstLine="720"/>
        <w:jc w:val="both"/>
      </w:pPr>
      <w:r>
        <w:t xml:space="preserve">Finalmente, se sugieren las siguientes líneas de investigación: un análisis </w:t>
      </w:r>
      <w:r w:rsidR="002D2E55">
        <w:t xml:space="preserve">(esta vez </w:t>
      </w:r>
      <w:r>
        <w:t xml:space="preserve">desde la perspectiva del </w:t>
      </w:r>
      <w:r w:rsidR="002D2E55">
        <w:t>docente)</w:t>
      </w:r>
      <w:r>
        <w:t xml:space="preserve"> </w:t>
      </w:r>
      <w:r w:rsidR="002D2E55">
        <w:t>de</w:t>
      </w:r>
      <w:r>
        <w:t xml:space="preserve"> las cualidades que </w:t>
      </w:r>
      <w:r w:rsidR="002D2E55">
        <w:t>definen</w:t>
      </w:r>
      <w:r>
        <w:t xml:space="preserve"> </w:t>
      </w:r>
      <w:r w:rsidR="002D2E55">
        <w:t xml:space="preserve">a </w:t>
      </w:r>
      <w:r>
        <w:t>un buen profesor</w:t>
      </w:r>
      <w:r w:rsidR="002D2E55">
        <w:t>.</w:t>
      </w:r>
      <w:r>
        <w:t xml:space="preserve"> </w:t>
      </w:r>
      <w:r w:rsidR="002D2E55">
        <w:t xml:space="preserve">Asimismo, </w:t>
      </w:r>
      <w:r>
        <w:t xml:space="preserve">un estudio </w:t>
      </w:r>
      <w:r w:rsidR="00A84990">
        <w:t xml:space="preserve">comparativo </w:t>
      </w:r>
      <w:r>
        <w:t>del impacto</w:t>
      </w:r>
      <w:r w:rsidR="00A84990">
        <w:t>, desde la perspectiva del estudiante,</w:t>
      </w:r>
      <w:r>
        <w:t xml:space="preserve"> de la</w:t>
      </w:r>
      <w:r w:rsidR="00A84990">
        <w:t>s funciones básicas de la universidad y la participación del profesor en ellas: docencia, proyección social e investigación</w:t>
      </w:r>
      <w:r w:rsidR="002D2E55">
        <w:t>;</w:t>
      </w:r>
      <w:r w:rsidR="00334A95">
        <w:t xml:space="preserve"> el propósito de este análisis sería identificar qu</w:t>
      </w:r>
      <w:r w:rsidR="002D2E55">
        <w:t>é</w:t>
      </w:r>
      <w:r w:rsidR="00334A95">
        <w:t xml:space="preserve"> tan importante consideran los alumnos que el profesor universitario desarrolle estas funciones, especialmente la investigación y proyección social como un medio de actualización y mejora de su práctica docente</w:t>
      </w:r>
      <w:r w:rsidR="00A84990">
        <w:t>.</w:t>
      </w:r>
    </w:p>
    <w:p w14:paraId="09315FEE" w14:textId="66E02F0E" w:rsidR="00E05601" w:rsidRDefault="00E05601" w:rsidP="00E05601">
      <w:pPr>
        <w:pStyle w:val="Newparagraph"/>
      </w:pPr>
    </w:p>
    <w:p w14:paraId="417A1968" w14:textId="042D8526" w:rsidR="00402CF6" w:rsidRDefault="00402CF6" w:rsidP="00E05601">
      <w:pPr>
        <w:pStyle w:val="Newparagraph"/>
      </w:pPr>
    </w:p>
    <w:p w14:paraId="6159B887" w14:textId="4A08F5F3" w:rsidR="00402CF6" w:rsidRDefault="00402CF6" w:rsidP="00E05601">
      <w:pPr>
        <w:pStyle w:val="Newparagraph"/>
      </w:pPr>
    </w:p>
    <w:p w14:paraId="54D03C20" w14:textId="539F7117" w:rsidR="00402CF6" w:rsidRDefault="00402CF6" w:rsidP="00E05601">
      <w:pPr>
        <w:pStyle w:val="Newparagraph"/>
      </w:pPr>
    </w:p>
    <w:p w14:paraId="26C2548D" w14:textId="08326CDC" w:rsidR="00402CF6" w:rsidRDefault="00402CF6" w:rsidP="00E05601">
      <w:pPr>
        <w:pStyle w:val="Newparagraph"/>
      </w:pPr>
    </w:p>
    <w:p w14:paraId="1186D9EA" w14:textId="7D629D00" w:rsidR="00402CF6" w:rsidRDefault="00402CF6" w:rsidP="00E05601">
      <w:pPr>
        <w:pStyle w:val="Newparagraph"/>
      </w:pPr>
    </w:p>
    <w:p w14:paraId="4B2E15A4" w14:textId="42010C2B" w:rsidR="00402CF6" w:rsidRDefault="00402CF6" w:rsidP="00E05601">
      <w:pPr>
        <w:pStyle w:val="Newparagraph"/>
      </w:pPr>
    </w:p>
    <w:p w14:paraId="3D3CB46C" w14:textId="5CE2752A" w:rsidR="00402CF6" w:rsidRDefault="00402CF6" w:rsidP="00E05601">
      <w:pPr>
        <w:pStyle w:val="Newparagraph"/>
      </w:pPr>
    </w:p>
    <w:p w14:paraId="76B5B59B" w14:textId="3404E3FC" w:rsidR="00402CF6" w:rsidRDefault="00402CF6" w:rsidP="00E05601">
      <w:pPr>
        <w:pStyle w:val="Newparagraph"/>
      </w:pPr>
    </w:p>
    <w:p w14:paraId="3AAB0AF2" w14:textId="4ECFBBEE" w:rsidR="00402CF6" w:rsidRDefault="00402CF6" w:rsidP="00E05601">
      <w:pPr>
        <w:pStyle w:val="Newparagraph"/>
      </w:pPr>
    </w:p>
    <w:p w14:paraId="2E16D451" w14:textId="77777777" w:rsidR="00402CF6" w:rsidRPr="00E05601" w:rsidRDefault="00402CF6" w:rsidP="00E05601">
      <w:pPr>
        <w:pStyle w:val="Newparagraph"/>
      </w:pPr>
    </w:p>
    <w:p w14:paraId="423D8077" w14:textId="37A59387" w:rsidR="00E66188" w:rsidRPr="00E05601" w:rsidRDefault="00161344" w:rsidP="00E05601">
      <w:pPr>
        <w:pStyle w:val="Ttulo1"/>
        <w:spacing w:before="0" w:after="0"/>
        <w:rPr>
          <w:rFonts w:asciiTheme="minorHAnsi" w:hAnsiTheme="minorHAnsi" w:cstheme="minorHAnsi"/>
          <w:sz w:val="28"/>
          <w:szCs w:val="22"/>
        </w:rPr>
      </w:pPr>
      <w:r w:rsidRPr="00E05601">
        <w:rPr>
          <w:rFonts w:asciiTheme="minorHAnsi" w:hAnsiTheme="minorHAnsi" w:cstheme="minorHAnsi"/>
          <w:sz w:val="28"/>
          <w:szCs w:val="22"/>
        </w:rPr>
        <w:lastRenderedPageBreak/>
        <w:t>Referenc</w:t>
      </w:r>
      <w:r w:rsidR="00DF2651" w:rsidRPr="00E05601">
        <w:rPr>
          <w:rFonts w:asciiTheme="minorHAnsi" w:hAnsiTheme="minorHAnsi" w:cstheme="minorHAnsi"/>
          <w:sz w:val="28"/>
          <w:szCs w:val="22"/>
        </w:rPr>
        <w:t>ia</w:t>
      </w:r>
      <w:r w:rsidRPr="00E05601">
        <w:rPr>
          <w:rFonts w:asciiTheme="minorHAnsi" w:hAnsiTheme="minorHAnsi" w:cstheme="minorHAnsi"/>
          <w:sz w:val="28"/>
          <w:szCs w:val="22"/>
        </w:rPr>
        <w:t>s</w:t>
      </w:r>
    </w:p>
    <w:p w14:paraId="18A1C312" w14:textId="5281E984" w:rsidR="005F7EB1" w:rsidRPr="00D71DE0" w:rsidRDefault="005F7EB1" w:rsidP="005F7EB1">
      <w:pPr>
        <w:pStyle w:val="References"/>
        <w:spacing w:before="0" w:after="120"/>
        <w:ind w:left="567" w:hanging="567"/>
        <w:jc w:val="both"/>
      </w:pPr>
      <w:r w:rsidRPr="00D71DE0">
        <w:t xml:space="preserve">Abadía-Valle, A. R., Bueno-García, C., Ubieto-Artur, M. I., Márquez-Cebrián, M. D., Sabaté-Díaz, S., Jorba-Noruega, H. y Pagés-Costa, T. (2015). Competencias del buen docente universitario: opinión de los estudiantes. </w:t>
      </w:r>
      <w:r w:rsidRPr="00D71DE0">
        <w:rPr>
          <w:i/>
        </w:rPr>
        <w:t>Revista de Docencia Universitaria</w:t>
      </w:r>
      <w:r w:rsidRPr="00D71DE0">
        <w:t xml:space="preserve">, </w:t>
      </w:r>
      <w:r w:rsidRPr="00D71DE0">
        <w:rPr>
          <w:i/>
        </w:rPr>
        <w:t>13</w:t>
      </w:r>
      <w:r w:rsidRPr="00D71DE0">
        <w:t xml:space="preserve">(2), 363-390. </w:t>
      </w:r>
      <w:proofErr w:type="spellStart"/>
      <w:r w:rsidRPr="00D71DE0">
        <w:t>Doi</w:t>
      </w:r>
      <w:proofErr w:type="spellEnd"/>
      <w:r w:rsidRPr="00D71DE0">
        <w:t xml:space="preserve">: </w:t>
      </w:r>
      <w:r w:rsidRPr="00E05601">
        <w:t>http://dx.doi.org/10.4995/redu.2015.5453</w:t>
      </w:r>
      <w:r w:rsidRPr="00D71DE0">
        <w:t xml:space="preserve"> </w:t>
      </w:r>
    </w:p>
    <w:p w14:paraId="10C55046" w14:textId="549D7AAD" w:rsidR="005F7EB1" w:rsidRPr="00D71DE0" w:rsidRDefault="005F7EB1" w:rsidP="005F7EB1">
      <w:pPr>
        <w:pStyle w:val="References"/>
        <w:spacing w:before="0" w:after="120"/>
        <w:ind w:left="567" w:hanging="567"/>
        <w:jc w:val="both"/>
        <w:rPr>
          <w:lang w:val="en-US"/>
        </w:rPr>
      </w:pPr>
      <w:proofErr w:type="spellStart"/>
      <w:r w:rsidRPr="00D71DE0">
        <w:t>Cabalín</w:t>
      </w:r>
      <w:proofErr w:type="spellEnd"/>
      <w:r w:rsidRPr="00D71DE0">
        <w:t xml:space="preserve">-Silva, D., Navarro-Hernández, N. y Zamora-Silva, J. (2010). Concepción de estudiantes y docentes del buen profesor universitario: Facultad de Medicina de la Universidad de la Frontera. </w:t>
      </w:r>
      <w:r w:rsidRPr="00D71DE0">
        <w:rPr>
          <w:i/>
          <w:lang w:val="en-US"/>
        </w:rPr>
        <w:t>International Journal of Morphology</w:t>
      </w:r>
      <w:r w:rsidRPr="00D71DE0">
        <w:rPr>
          <w:lang w:val="en-US"/>
        </w:rPr>
        <w:t xml:space="preserve">, </w:t>
      </w:r>
      <w:r w:rsidRPr="00D71DE0">
        <w:rPr>
          <w:i/>
          <w:lang w:val="en-US"/>
        </w:rPr>
        <w:t>28</w:t>
      </w:r>
      <w:r w:rsidRPr="00D71DE0">
        <w:rPr>
          <w:lang w:val="en-US"/>
        </w:rPr>
        <w:t xml:space="preserve">(1), 283-290. Doi: </w:t>
      </w:r>
      <w:r w:rsidRPr="00E05601">
        <w:rPr>
          <w:lang w:val="en-US"/>
        </w:rPr>
        <w:t>http://dx.doi.org/10.4067/S0717-95022010000100042</w:t>
      </w:r>
      <w:r w:rsidRPr="00D71DE0">
        <w:rPr>
          <w:lang w:val="en-US"/>
        </w:rPr>
        <w:t xml:space="preserve"> </w:t>
      </w:r>
    </w:p>
    <w:p w14:paraId="7CA552E3" w14:textId="76293DA3" w:rsidR="005F7EB1" w:rsidRPr="00D71DE0" w:rsidRDefault="005F7EB1" w:rsidP="005F7EB1">
      <w:pPr>
        <w:pStyle w:val="References"/>
        <w:spacing w:before="0" w:after="120"/>
        <w:ind w:left="567" w:hanging="567"/>
        <w:jc w:val="both"/>
      </w:pPr>
      <w:r w:rsidRPr="00D71DE0">
        <w:t xml:space="preserve">Cardona-Rodríguez, A., </w:t>
      </w:r>
      <w:proofErr w:type="spellStart"/>
      <w:r w:rsidRPr="00D71DE0">
        <w:t>Barrenetxea-Ayesta</w:t>
      </w:r>
      <w:proofErr w:type="spellEnd"/>
      <w:r w:rsidRPr="00D71DE0">
        <w:t xml:space="preserve">, M., Mijangos-del-Campo, J. J. y </w:t>
      </w:r>
      <w:proofErr w:type="spellStart"/>
      <w:r w:rsidRPr="00D71DE0">
        <w:t>Olaskoaga</w:t>
      </w:r>
      <w:proofErr w:type="spellEnd"/>
      <w:r w:rsidRPr="00D71DE0">
        <w:t xml:space="preserve">-Larrauri, J. (2009). Concepto y determinantes de la calidad de la educación superior. Un sondeo de opinión entre profesores de universidades españolas. </w:t>
      </w:r>
      <w:r w:rsidRPr="00D71DE0">
        <w:rPr>
          <w:i/>
        </w:rPr>
        <w:t>Archivos Analíticos de Políticas Educativas</w:t>
      </w:r>
      <w:r w:rsidRPr="00D71DE0">
        <w:t xml:space="preserve">, </w:t>
      </w:r>
      <w:r w:rsidRPr="00D71DE0">
        <w:rPr>
          <w:i/>
        </w:rPr>
        <w:t>17</w:t>
      </w:r>
      <w:r w:rsidRPr="00D71DE0">
        <w:t xml:space="preserve">(10). Recuperado de </w:t>
      </w:r>
      <w:r w:rsidRPr="00E05601">
        <w:t>http://epaa.asu.edu/epaa/</w:t>
      </w:r>
      <w:r w:rsidRPr="00D71DE0">
        <w:t xml:space="preserve"> </w:t>
      </w:r>
    </w:p>
    <w:p w14:paraId="6D69B6EA" w14:textId="3E39BC0E" w:rsidR="005F7EB1" w:rsidRPr="00D71DE0" w:rsidRDefault="005F7EB1" w:rsidP="005F7EB1">
      <w:pPr>
        <w:pStyle w:val="References"/>
        <w:spacing w:before="0" w:after="120"/>
        <w:ind w:left="567" w:hanging="567"/>
        <w:jc w:val="both"/>
      </w:pPr>
      <w:r w:rsidRPr="00D71DE0">
        <w:t xml:space="preserve">Casero-Martínez, A. (2010). ¿Cómo es el buen profesor universitario según el alumnado? </w:t>
      </w:r>
      <w:r w:rsidRPr="00D71DE0">
        <w:rPr>
          <w:i/>
        </w:rPr>
        <w:t xml:space="preserve">Revista Española de </w:t>
      </w:r>
      <w:r w:rsidR="002164C6">
        <w:rPr>
          <w:i/>
        </w:rPr>
        <w:t>P</w:t>
      </w:r>
      <w:r w:rsidRPr="00D71DE0">
        <w:rPr>
          <w:i/>
        </w:rPr>
        <w:t>edagogía</w:t>
      </w:r>
      <w:r w:rsidRPr="00D71DE0">
        <w:t xml:space="preserve">, </w:t>
      </w:r>
      <w:r w:rsidRPr="00D71DE0">
        <w:rPr>
          <w:i/>
        </w:rPr>
        <w:t>68</w:t>
      </w:r>
      <w:r w:rsidRPr="00D71DE0">
        <w:t xml:space="preserve">(246), 223-242. Recuperado de </w:t>
      </w:r>
      <w:r w:rsidRPr="00E05601">
        <w:t>http://revistadepedagogia.org/index.php/es/ano-2010/61-no-246-mayo-agosto-2010/414-icomo-es-el-buen-profesor-universitario-segun-el-alumnado</w:t>
      </w:r>
      <w:r w:rsidRPr="00D71DE0">
        <w:t xml:space="preserve"> </w:t>
      </w:r>
    </w:p>
    <w:p w14:paraId="56E5B09C" w14:textId="4ADB0511" w:rsidR="005F7EB1" w:rsidRPr="00D71DE0" w:rsidRDefault="005F7EB1" w:rsidP="005F7EB1">
      <w:pPr>
        <w:pStyle w:val="References"/>
        <w:spacing w:before="0" w:after="120"/>
        <w:ind w:left="567" w:hanging="567"/>
        <w:jc w:val="both"/>
      </w:pPr>
      <w:r w:rsidRPr="00E45F94">
        <w:t>Diario Oficial de la Federación [DOF] (2021). Ley Federal de Educación. Recuperado de https://www.dof.gob.mx/nota_detalle.php?codigo=5573858&amp;fecha=30/09/2019</w:t>
      </w:r>
      <w:r w:rsidRPr="00D71DE0">
        <w:t xml:space="preserve"> </w:t>
      </w:r>
    </w:p>
    <w:p w14:paraId="44B54051" w14:textId="6DFB3468" w:rsidR="005F7EB1" w:rsidRPr="00D71DE0" w:rsidRDefault="005F7EB1" w:rsidP="005F7EB1">
      <w:pPr>
        <w:pStyle w:val="References"/>
        <w:spacing w:before="0" w:after="120"/>
        <w:ind w:left="567" w:hanging="567"/>
        <w:jc w:val="both"/>
      </w:pPr>
      <w:proofErr w:type="spellStart"/>
      <w:r w:rsidRPr="00D71DE0">
        <w:t>Gallardo</w:t>
      </w:r>
      <w:proofErr w:type="spellEnd"/>
      <w:r w:rsidRPr="00D71DE0">
        <w:t>-López, B., Sánchez-Peris, F., Ros-Ros, C. y Ferreras-</w:t>
      </w:r>
      <w:proofErr w:type="spellStart"/>
      <w:r w:rsidRPr="00D71DE0">
        <w:t>Remesal</w:t>
      </w:r>
      <w:proofErr w:type="spellEnd"/>
      <w:r w:rsidRPr="00D71DE0">
        <w:t xml:space="preserve">, A. (2010). Estilos docentes de los profesores universitarios: la percepción de los buenos profesores - Facultad de Filosofía y Ciencia de la Universidad de Valencia, España. </w:t>
      </w:r>
      <w:r w:rsidRPr="00D71DE0">
        <w:rPr>
          <w:i/>
        </w:rPr>
        <w:t>Revista Iberoamericana de Educación</w:t>
      </w:r>
      <w:r w:rsidRPr="00D71DE0">
        <w:t xml:space="preserve">, </w:t>
      </w:r>
      <w:r w:rsidRPr="00D71DE0">
        <w:rPr>
          <w:i/>
        </w:rPr>
        <w:t>51</w:t>
      </w:r>
      <w:r w:rsidRPr="00D71DE0">
        <w:t xml:space="preserve">(4). Recuperado de </w:t>
      </w:r>
      <w:r w:rsidRPr="00E05601">
        <w:t>http://rieoei.org/3236.htm</w:t>
      </w:r>
      <w:r w:rsidRPr="00D71DE0">
        <w:t xml:space="preserve"> </w:t>
      </w:r>
    </w:p>
    <w:p w14:paraId="78712FA0" w14:textId="4A225A9B" w:rsidR="005F7EB1" w:rsidRPr="00D71DE0" w:rsidRDefault="005F7EB1" w:rsidP="005F7EB1">
      <w:pPr>
        <w:pStyle w:val="References"/>
        <w:spacing w:before="0" w:after="120"/>
        <w:ind w:left="567" w:hanging="567"/>
        <w:jc w:val="both"/>
      </w:pPr>
      <w:r w:rsidRPr="00D71DE0">
        <w:t xml:space="preserve">Gutiérrez, D. (2017). Buenas prácticas desde la percepción de los estudiantes de la licenciatura en educación para el medio indígena. </w:t>
      </w:r>
      <w:r w:rsidRPr="00D71DE0">
        <w:rPr>
          <w:i/>
        </w:rPr>
        <w:t>Educación y Humanismo</w:t>
      </w:r>
      <w:r w:rsidRPr="00D71DE0">
        <w:t xml:space="preserve">, </w:t>
      </w:r>
      <w:r w:rsidRPr="00D71DE0">
        <w:rPr>
          <w:i/>
        </w:rPr>
        <w:t>20</w:t>
      </w:r>
      <w:r w:rsidRPr="00D71DE0">
        <w:t xml:space="preserve">(34), 258-270. </w:t>
      </w:r>
      <w:proofErr w:type="spellStart"/>
      <w:r w:rsidRPr="00D71DE0">
        <w:t>Doi</w:t>
      </w:r>
      <w:proofErr w:type="spellEnd"/>
      <w:r w:rsidRPr="00D71DE0">
        <w:t xml:space="preserve">: </w:t>
      </w:r>
      <w:r w:rsidRPr="00E05601">
        <w:t>https://doi.org/10.17081/eduhum.20.34.2869</w:t>
      </w:r>
      <w:r w:rsidRPr="00D71DE0">
        <w:t xml:space="preserve"> </w:t>
      </w:r>
    </w:p>
    <w:p w14:paraId="293D02EA" w14:textId="0BFA75AD" w:rsidR="005F7EB1" w:rsidRPr="00D71DE0" w:rsidRDefault="005F7EB1" w:rsidP="005F7EB1">
      <w:pPr>
        <w:pStyle w:val="References"/>
        <w:spacing w:before="0" w:after="120"/>
        <w:ind w:left="567" w:hanging="567"/>
        <w:jc w:val="both"/>
      </w:pPr>
      <w:r w:rsidRPr="00D71DE0">
        <w:t xml:space="preserve">Hamer-Flores, A. (2015). La percepción del buen profesor en alumnos de nuevo ingreso a la enseñanza universitaria: el caso de ETEA (Córdoba). </w:t>
      </w:r>
      <w:r w:rsidRPr="00D71DE0">
        <w:rPr>
          <w:i/>
        </w:rPr>
        <w:t>Revista Complutense de Educación,</w:t>
      </w:r>
      <w:r w:rsidRPr="00D71DE0">
        <w:t xml:space="preserve"> </w:t>
      </w:r>
      <w:r w:rsidRPr="00D71DE0">
        <w:rPr>
          <w:i/>
        </w:rPr>
        <w:t>26</w:t>
      </w:r>
      <w:r w:rsidRPr="00D71DE0">
        <w:t xml:space="preserve">(2), 227-240. Recuperado de </w:t>
      </w:r>
      <w:r w:rsidRPr="00E05601">
        <w:t>http://revistas.ucm.es/index.php/RCED/article/view/41534</w:t>
      </w:r>
      <w:r w:rsidRPr="00D71DE0">
        <w:rPr>
          <w:rStyle w:val="Hipervnculo"/>
        </w:rPr>
        <w:t xml:space="preserve"> </w:t>
      </w:r>
    </w:p>
    <w:p w14:paraId="24A5932A" w14:textId="4E4A25F0" w:rsidR="005F7EB1" w:rsidRPr="00D71DE0" w:rsidRDefault="005F7EB1" w:rsidP="005F7EB1">
      <w:pPr>
        <w:pStyle w:val="References"/>
        <w:spacing w:before="0" w:after="120"/>
        <w:ind w:left="567" w:hanging="567"/>
        <w:jc w:val="both"/>
      </w:pPr>
      <w:proofErr w:type="spellStart"/>
      <w:r w:rsidRPr="00D71DE0">
        <w:t>Hickman</w:t>
      </w:r>
      <w:proofErr w:type="spellEnd"/>
      <w:r w:rsidRPr="00D71DE0">
        <w:t xml:space="preserve">, H., Alarcón, M., Cepeda, M., Cabrera, R. y Torres, X. (2016). Significado de buen profesor y de evaluación docente por estudiantes y maestros universitarios. La técnica de redes semánticas. </w:t>
      </w:r>
      <w:r w:rsidRPr="00D71DE0">
        <w:rPr>
          <w:i/>
        </w:rPr>
        <w:t>Sinéctica</w:t>
      </w:r>
      <w:r w:rsidRPr="00D71DE0">
        <w:t xml:space="preserve">, </w:t>
      </w:r>
      <w:r w:rsidR="002164C6">
        <w:t>(</w:t>
      </w:r>
      <w:r w:rsidRPr="002164C6">
        <w:t>47</w:t>
      </w:r>
      <w:r w:rsidR="002164C6">
        <w:t>)</w:t>
      </w:r>
      <w:r w:rsidRPr="00D71DE0">
        <w:t xml:space="preserve">. Recuperado de </w:t>
      </w:r>
      <w:r w:rsidRPr="00E05601">
        <w:t>https://sinectica.iteso.mx/index.php/SINECTICA/article/view/636</w:t>
      </w:r>
      <w:r w:rsidRPr="00D71DE0">
        <w:t xml:space="preserve"> </w:t>
      </w:r>
    </w:p>
    <w:p w14:paraId="7F0B8905" w14:textId="0ABF7F13" w:rsidR="005F7EB1" w:rsidRPr="00D71DE0" w:rsidRDefault="005F7EB1" w:rsidP="005F7EB1">
      <w:pPr>
        <w:pStyle w:val="References"/>
        <w:spacing w:before="0" w:after="120"/>
        <w:ind w:left="567" w:hanging="567"/>
        <w:jc w:val="both"/>
      </w:pPr>
      <w:r w:rsidRPr="00D71DE0">
        <w:lastRenderedPageBreak/>
        <w:t>Luna-Serrano, E., Valle-Espinosa, M. C. y Osuna-</w:t>
      </w:r>
      <w:proofErr w:type="spellStart"/>
      <w:r w:rsidRPr="00D71DE0">
        <w:t>Lever</w:t>
      </w:r>
      <w:proofErr w:type="spellEnd"/>
      <w:r w:rsidRPr="00D71DE0">
        <w:t xml:space="preserve">, C. (2010). Los rasgos de un “buen profesional”, según la opinión de estudiantes universitarios en México. </w:t>
      </w:r>
      <w:r w:rsidRPr="00D71DE0">
        <w:rPr>
          <w:i/>
        </w:rPr>
        <w:t>Revista Electrónica de Investigación Educativa,</w:t>
      </w:r>
      <w:r w:rsidRPr="00D71DE0">
        <w:t xml:space="preserve"> </w:t>
      </w:r>
      <w:r w:rsidRPr="00D71DE0">
        <w:rPr>
          <w:i/>
        </w:rPr>
        <w:t>12</w:t>
      </w:r>
      <w:r w:rsidRPr="00D71DE0">
        <w:t xml:space="preserve">. Recuperado de </w:t>
      </w:r>
      <w:r w:rsidRPr="00E05601">
        <w:t>http://redie.uabc.mx/redie/article/view/254</w:t>
      </w:r>
      <w:r w:rsidRPr="00D71DE0">
        <w:t xml:space="preserve"> </w:t>
      </w:r>
    </w:p>
    <w:p w14:paraId="7894920E" w14:textId="4ED262FD" w:rsidR="005F7EB1" w:rsidRPr="00D71DE0" w:rsidRDefault="005F7EB1" w:rsidP="005F7EB1">
      <w:pPr>
        <w:pStyle w:val="References"/>
        <w:spacing w:before="0" w:after="120"/>
        <w:ind w:left="567" w:hanging="567"/>
        <w:jc w:val="both"/>
      </w:pPr>
      <w:proofErr w:type="spellStart"/>
      <w:r w:rsidRPr="00D71DE0">
        <w:t>Merellano</w:t>
      </w:r>
      <w:proofErr w:type="spellEnd"/>
      <w:r w:rsidRPr="00D71DE0">
        <w:t xml:space="preserve">-Navarro, E., Almonacid-Fierro, A., Moreno-Doña, A. y Casto-Jaque, C. (2016). Buenos docentes universitarios. ¿Qué dicen los estudiantes? </w:t>
      </w:r>
      <w:proofErr w:type="spellStart"/>
      <w:r w:rsidRPr="00D71DE0">
        <w:rPr>
          <w:i/>
        </w:rPr>
        <w:t>Educação</w:t>
      </w:r>
      <w:proofErr w:type="spellEnd"/>
      <w:r w:rsidRPr="00D71DE0">
        <w:rPr>
          <w:i/>
        </w:rPr>
        <w:t xml:space="preserve"> e Pesquisa,</w:t>
      </w:r>
      <w:r w:rsidRPr="00D71DE0">
        <w:t xml:space="preserve"> </w:t>
      </w:r>
      <w:r w:rsidRPr="00D71DE0">
        <w:rPr>
          <w:i/>
        </w:rPr>
        <w:t>42</w:t>
      </w:r>
      <w:r w:rsidRPr="00D71DE0">
        <w:t xml:space="preserve">(4), 937-952. </w:t>
      </w:r>
      <w:proofErr w:type="spellStart"/>
      <w:r w:rsidRPr="00D71DE0">
        <w:t>Doi</w:t>
      </w:r>
      <w:proofErr w:type="spellEnd"/>
      <w:r w:rsidRPr="00D71DE0">
        <w:t xml:space="preserve">: </w:t>
      </w:r>
      <w:r w:rsidRPr="00E05601">
        <w:t>http://dx.doi.org/10.1590/S1517-9702201612152689</w:t>
      </w:r>
      <w:r w:rsidRPr="00D71DE0">
        <w:t xml:space="preserve"> </w:t>
      </w:r>
    </w:p>
    <w:p w14:paraId="76B40C0F" w14:textId="5BF53F50" w:rsidR="005F7EB1" w:rsidRPr="00D71DE0" w:rsidRDefault="005F7EB1" w:rsidP="005F7EB1">
      <w:pPr>
        <w:pStyle w:val="References"/>
        <w:spacing w:before="0" w:after="120"/>
        <w:ind w:left="567" w:hanging="567"/>
        <w:jc w:val="both"/>
      </w:pPr>
      <w:r w:rsidRPr="00D71DE0">
        <w:t xml:space="preserve">Miranda, C. (2007). Educación superior, mecanismos de aseguramiento de la calidad y formación docente: un debate pendiente en Chile. </w:t>
      </w:r>
      <w:r w:rsidRPr="00D71DE0">
        <w:rPr>
          <w:i/>
        </w:rPr>
        <w:t>Estudios Pedagógicos</w:t>
      </w:r>
      <w:r w:rsidRPr="00D71DE0">
        <w:t xml:space="preserve"> </w:t>
      </w:r>
      <w:r w:rsidRPr="00D71DE0">
        <w:rPr>
          <w:i/>
        </w:rPr>
        <w:t>33</w:t>
      </w:r>
      <w:r w:rsidRPr="00D71DE0">
        <w:t xml:space="preserve">(1), 95-108. Recuperado de </w:t>
      </w:r>
      <w:r w:rsidRPr="00E05601">
        <w:t>http://mingaonline.uach.cl/scielo.php?script=sci_abstract&amp;pid=S0718-07052007000100006&amp;lng=es&amp;nrm=iso&amp;tlng=es</w:t>
      </w:r>
      <w:r w:rsidRPr="00D71DE0">
        <w:t xml:space="preserve"> </w:t>
      </w:r>
    </w:p>
    <w:p w14:paraId="743F87B8" w14:textId="69DF03FF" w:rsidR="005F7EB1" w:rsidRPr="00D71DE0" w:rsidRDefault="005F7EB1" w:rsidP="005F7EB1">
      <w:pPr>
        <w:pStyle w:val="References"/>
        <w:spacing w:before="0" w:after="120"/>
        <w:ind w:left="567" w:hanging="567"/>
        <w:jc w:val="both"/>
      </w:pPr>
      <w:proofErr w:type="spellStart"/>
      <w:r w:rsidRPr="00D71DE0">
        <w:t>Nowakowski</w:t>
      </w:r>
      <w:proofErr w:type="spellEnd"/>
      <w:r w:rsidRPr="00D71DE0">
        <w:t xml:space="preserve">, P. (2007). Trabajo del profesorado universitario según lo evalúan los estudiantes. </w:t>
      </w:r>
      <w:proofErr w:type="spellStart"/>
      <w:r w:rsidRPr="00D71DE0">
        <w:rPr>
          <w:i/>
        </w:rPr>
        <w:t>Educação</w:t>
      </w:r>
      <w:proofErr w:type="spellEnd"/>
      <w:r w:rsidRPr="00D71DE0">
        <w:t xml:space="preserve">, </w:t>
      </w:r>
      <w:r w:rsidRPr="00D71DE0">
        <w:rPr>
          <w:i/>
        </w:rPr>
        <w:t>30</w:t>
      </w:r>
      <w:r w:rsidRPr="00D71DE0">
        <w:t xml:space="preserve">(63), 547-556. Recuperado de </w:t>
      </w:r>
      <w:r w:rsidRPr="00E05601">
        <w:t>http://revistaseletronicas.pucrs.br/ojs/index.php/faced/article/view/2749</w:t>
      </w:r>
      <w:r w:rsidRPr="00D71DE0">
        <w:t xml:space="preserve"> </w:t>
      </w:r>
    </w:p>
    <w:p w14:paraId="444689D1" w14:textId="18A34836" w:rsidR="005F7EB1" w:rsidRPr="00D71DE0" w:rsidRDefault="005F7EB1" w:rsidP="005F7EB1">
      <w:pPr>
        <w:pStyle w:val="References"/>
        <w:spacing w:before="0" w:after="120"/>
        <w:ind w:left="567" w:hanging="567"/>
        <w:jc w:val="both"/>
      </w:pPr>
      <w:r w:rsidRPr="00D71DE0">
        <w:t xml:space="preserve">Núñez-Rodríguez, M. L., Fajardo-Ramos, E. y </w:t>
      </w:r>
      <w:proofErr w:type="spellStart"/>
      <w:r w:rsidRPr="00D71DE0">
        <w:t>Químbayo</w:t>
      </w:r>
      <w:proofErr w:type="spellEnd"/>
      <w:r w:rsidRPr="00D71DE0">
        <w:t xml:space="preserve">-Díaz, J. H. (2010). El docente como motivador: percepciones de los estudiantes de la Facultad de Ciencias de la Salud de la Universidad de Tolima (Colombia). </w:t>
      </w:r>
      <w:r w:rsidRPr="00D71DE0">
        <w:rPr>
          <w:i/>
        </w:rPr>
        <w:t>Salud Uninorte</w:t>
      </w:r>
      <w:r w:rsidRPr="00D71DE0">
        <w:t xml:space="preserve">, </w:t>
      </w:r>
      <w:r w:rsidRPr="00D71DE0">
        <w:rPr>
          <w:i/>
        </w:rPr>
        <w:t>26</w:t>
      </w:r>
      <w:r w:rsidRPr="00D71DE0">
        <w:t xml:space="preserve">(2), 260-268. Recuperado de </w:t>
      </w:r>
      <w:r w:rsidRPr="00E05601">
        <w:t>http://rcientificas.uninorte.edu.co/index.php/salud/article/viewArticle/990/5810</w:t>
      </w:r>
      <w:r w:rsidRPr="00D71DE0">
        <w:t xml:space="preserve"> </w:t>
      </w:r>
    </w:p>
    <w:p w14:paraId="6121E706" w14:textId="26FB9049" w:rsidR="005F7EB1" w:rsidRPr="00D71DE0" w:rsidRDefault="005F7EB1" w:rsidP="005F7EB1">
      <w:pPr>
        <w:pStyle w:val="References"/>
        <w:spacing w:before="0" w:after="120"/>
        <w:ind w:left="567" w:hanging="567"/>
        <w:jc w:val="both"/>
      </w:pPr>
      <w:r w:rsidRPr="00D71DE0">
        <w:t xml:space="preserve">Organización de las Naciones Unidas [ONU] (2015). </w:t>
      </w:r>
      <w:r w:rsidRPr="00D71DE0">
        <w:rPr>
          <w:i/>
        </w:rPr>
        <w:t>Asamblea General-Transformar nuestro mundo: la Agenda 2030 para el desarrollo sostenible</w:t>
      </w:r>
      <w:r w:rsidRPr="00D71DE0">
        <w:t xml:space="preserve">. Nueva York: ONU. Recuperado de </w:t>
      </w:r>
      <w:r w:rsidRPr="00E05601">
        <w:t>http://www.un.org/es/comun/docs/?symbol=A</w:t>
      </w:r>
      <w:r w:rsidRPr="00D71DE0">
        <w:t xml:space="preserve"> </w:t>
      </w:r>
    </w:p>
    <w:p w14:paraId="6CA8B1AF" w14:textId="77777777" w:rsidR="005F7EB1" w:rsidRPr="00D71DE0" w:rsidRDefault="005F7EB1" w:rsidP="005F7EB1">
      <w:pPr>
        <w:pStyle w:val="References"/>
        <w:spacing w:before="0" w:after="120"/>
        <w:ind w:left="567" w:hanging="567"/>
        <w:jc w:val="both"/>
      </w:pPr>
      <w:r w:rsidRPr="00D71DE0">
        <w:t xml:space="preserve">Organización de las Naciones Unidas para la Educación, la Ciencia y la Cultura [Unesco]. (2015). </w:t>
      </w:r>
      <w:r w:rsidRPr="00D71DE0">
        <w:rPr>
          <w:i/>
        </w:rPr>
        <w:t>Guía para el desarrollo de políticas docentes</w:t>
      </w:r>
      <w:r w:rsidRPr="00D71DE0">
        <w:t>. París: Unesco.</w:t>
      </w:r>
    </w:p>
    <w:p w14:paraId="1EB584FB" w14:textId="3C9DEEFA" w:rsidR="005F7EB1" w:rsidRPr="00D71DE0" w:rsidRDefault="005F7EB1" w:rsidP="005F7EB1">
      <w:pPr>
        <w:pStyle w:val="References"/>
        <w:spacing w:before="0" w:after="120"/>
        <w:ind w:left="567" w:hanging="567"/>
        <w:jc w:val="both"/>
      </w:pPr>
      <w:r w:rsidRPr="00D71DE0">
        <w:t xml:space="preserve">Organización de las Naciones Unidas para la Educación, la Ciencia y la Cultura [Unesco] (2020). </w:t>
      </w:r>
      <w:r w:rsidRPr="00D71DE0">
        <w:rPr>
          <w:i/>
        </w:rPr>
        <w:t>La educación transforma vidas</w:t>
      </w:r>
      <w:r w:rsidRPr="00D71DE0">
        <w:t xml:space="preserve">. Recuperado de </w:t>
      </w:r>
      <w:r w:rsidRPr="00E05601">
        <w:t>https://es.unesco.org/themes/education</w:t>
      </w:r>
      <w:r w:rsidRPr="00D71DE0">
        <w:t xml:space="preserve"> </w:t>
      </w:r>
    </w:p>
    <w:p w14:paraId="34BB5525" w14:textId="77777777" w:rsidR="005F7EB1" w:rsidRPr="00D71DE0" w:rsidRDefault="005F7EB1" w:rsidP="005F7EB1">
      <w:pPr>
        <w:pStyle w:val="References"/>
        <w:spacing w:before="0" w:after="120"/>
        <w:ind w:left="567" w:hanging="567"/>
        <w:jc w:val="both"/>
      </w:pPr>
      <w:r w:rsidRPr="00D71DE0">
        <w:t xml:space="preserve">Osuna, C. y Luna, E. (2008). Características de ser un buen profesional de Ingeniería en la Universidad Autónoma de Baja California, México. </w:t>
      </w:r>
      <w:r w:rsidRPr="00D71DE0">
        <w:rPr>
          <w:i/>
        </w:rPr>
        <w:t>Formación Universitaria,</w:t>
      </w:r>
      <w:r w:rsidRPr="00D71DE0">
        <w:t xml:space="preserve"> </w:t>
      </w:r>
      <w:r w:rsidRPr="00D71DE0">
        <w:rPr>
          <w:i/>
        </w:rPr>
        <w:t>1</w:t>
      </w:r>
      <w:r w:rsidRPr="00D71DE0">
        <w:t xml:space="preserve">(1), 29-36. </w:t>
      </w:r>
      <w:proofErr w:type="spellStart"/>
      <w:r w:rsidRPr="00D71DE0">
        <w:t>Doi</w:t>
      </w:r>
      <w:proofErr w:type="spellEnd"/>
      <w:r w:rsidRPr="00D71DE0">
        <w:t xml:space="preserve">: 10.4067/S0718-50062008000100005 </w:t>
      </w:r>
    </w:p>
    <w:p w14:paraId="11BE3C9E" w14:textId="37C68A46" w:rsidR="005F7EB1" w:rsidRPr="00D71DE0" w:rsidRDefault="005F7EB1" w:rsidP="005F7EB1">
      <w:pPr>
        <w:pStyle w:val="References"/>
        <w:spacing w:before="0" w:after="120"/>
        <w:ind w:left="567" w:hanging="567"/>
        <w:jc w:val="both"/>
      </w:pPr>
      <w:r w:rsidRPr="00D71DE0">
        <w:t xml:space="preserve">Rocha-Chávez, R. (2012). La docencia universitaria desde la perspectiva de los alumnos frente a la de los profesores. </w:t>
      </w:r>
      <w:r w:rsidRPr="00D71DE0">
        <w:rPr>
          <w:i/>
        </w:rPr>
        <w:t>Innovación Educativa,</w:t>
      </w:r>
      <w:r w:rsidRPr="00D71DE0">
        <w:t xml:space="preserve"> </w:t>
      </w:r>
      <w:r w:rsidRPr="00D71DE0">
        <w:rPr>
          <w:i/>
        </w:rPr>
        <w:t>12</w:t>
      </w:r>
      <w:r w:rsidRPr="00D71DE0">
        <w:t xml:space="preserve">(58), 91-118. Recuperado de </w:t>
      </w:r>
      <w:r w:rsidRPr="00E05601">
        <w:t>http://www.innovacion.ipn.mx/Revistas/Paginas/Revista-Innovacion-Educativa-58.aspx</w:t>
      </w:r>
      <w:r w:rsidRPr="00D71DE0">
        <w:t xml:space="preserve"> </w:t>
      </w:r>
    </w:p>
    <w:p w14:paraId="4A283A83" w14:textId="3C6E72B1" w:rsidR="005F7EB1" w:rsidRPr="00D71DE0" w:rsidRDefault="005F7EB1" w:rsidP="005F7EB1">
      <w:pPr>
        <w:pStyle w:val="References"/>
        <w:spacing w:before="0" w:after="120"/>
        <w:ind w:left="567" w:hanging="567"/>
        <w:jc w:val="both"/>
      </w:pPr>
      <w:r w:rsidRPr="00D71DE0">
        <w:t xml:space="preserve">Ruiz-Bueno, C., Mas-Torelló, O., Tejeda-Fernández, J. y Navío-Gámez, A. (2008). Funciones y escenarios de actuación del profesor universitario. Apuntes para la definición del perfil basado en competencias. </w:t>
      </w:r>
      <w:r w:rsidRPr="00D71DE0">
        <w:rPr>
          <w:i/>
        </w:rPr>
        <w:t>Revista de la Educación Superior,</w:t>
      </w:r>
      <w:r w:rsidRPr="00D71DE0">
        <w:t xml:space="preserve"> </w:t>
      </w:r>
      <w:r w:rsidRPr="00D71DE0">
        <w:rPr>
          <w:i/>
        </w:rPr>
        <w:t>37</w:t>
      </w:r>
      <w:r w:rsidRPr="00D71DE0">
        <w:t xml:space="preserve">(2). 115-132. Recuperado </w:t>
      </w:r>
      <w:r w:rsidRPr="00D71DE0">
        <w:lastRenderedPageBreak/>
        <w:t xml:space="preserve">de </w:t>
      </w:r>
      <w:r w:rsidRPr="00E05601">
        <w:t>http://publicaciones.anuies.mx/revista/146/4/2/es/funciones-y-escenarios-de-actuacion-del-profesor-universitario</w:t>
      </w:r>
      <w:r w:rsidRPr="00D71DE0">
        <w:t xml:space="preserve"> </w:t>
      </w:r>
    </w:p>
    <w:p w14:paraId="04598783" w14:textId="77777777" w:rsidR="005F7EB1" w:rsidRPr="00D71DE0" w:rsidRDefault="005F7EB1" w:rsidP="005F7EB1">
      <w:pPr>
        <w:pStyle w:val="References"/>
        <w:spacing w:before="0" w:after="120"/>
        <w:ind w:left="567" w:hanging="567"/>
        <w:jc w:val="both"/>
      </w:pPr>
      <w:proofErr w:type="gramStart"/>
      <w:r w:rsidRPr="00D71DE0">
        <w:t>San-Martín</w:t>
      </w:r>
      <w:proofErr w:type="gramEnd"/>
      <w:r w:rsidRPr="00D71DE0">
        <w:t xml:space="preserve">, S., Santamaría, M., Hoyuelos, F. J., Ibáñez, J. y Jerónimo, E. (2014). Variables definitorias del perfil del profesor/a universitario/a ideal desde la perspectiva de los estudiantes preuniversitarios/as. </w:t>
      </w:r>
      <w:r w:rsidRPr="00D71DE0">
        <w:rPr>
          <w:i/>
        </w:rPr>
        <w:t>Educación XX1</w:t>
      </w:r>
      <w:r w:rsidRPr="00D71DE0">
        <w:t xml:space="preserve">, </w:t>
      </w:r>
      <w:r w:rsidRPr="00D71DE0">
        <w:rPr>
          <w:i/>
        </w:rPr>
        <w:t>17</w:t>
      </w:r>
      <w:r w:rsidRPr="00D71DE0">
        <w:t xml:space="preserve">(2), 193-215. </w:t>
      </w:r>
      <w:proofErr w:type="spellStart"/>
      <w:r w:rsidRPr="00D71DE0">
        <w:t>Doi</w:t>
      </w:r>
      <w:proofErr w:type="spellEnd"/>
      <w:r w:rsidRPr="00D71DE0">
        <w:t xml:space="preserve">: 10.5944/educxx1.17.1.11486 </w:t>
      </w:r>
    </w:p>
    <w:p w14:paraId="79B070D9" w14:textId="5800C119" w:rsidR="005F7EB1" w:rsidRPr="00D71DE0" w:rsidRDefault="005F7EB1" w:rsidP="005F7EB1">
      <w:pPr>
        <w:pStyle w:val="References"/>
        <w:spacing w:before="0" w:after="120"/>
        <w:ind w:left="567" w:hanging="567"/>
        <w:jc w:val="both"/>
      </w:pPr>
      <w:r w:rsidRPr="00D71DE0">
        <w:t>Santos-Guerra, M (</w:t>
      </w:r>
      <w:r w:rsidR="002164C6">
        <w:t>1991</w:t>
      </w:r>
      <w:r w:rsidRPr="00D71DE0">
        <w:t xml:space="preserve">). </w:t>
      </w:r>
      <w:r w:rsidR="002164C6">
        <w:t>C</w:t>
      </w:r>
      <w:r w:rsidRPr="00D71DE0">
        <w:t xml:space="preserve">riterios de referencia sobre calidad de proceso de enseñanza/aprendizaje en la universidad. </w:t>
      </w:r>
      <w:r w:rsidRPr="00D71DE0">
        <w:rPr>
          <w:i/>
        </w:rPr>
        <w:t>Revista de Enseñanza Universitaria</w:t>
      </w:r>
      <w:r w:rsidRPr="00D71DE0">
        <w:t xml:space="preserve">, </w:t>
      </w:r>
      <w:r w:rsidRPr="00D71DE0">
        <w:rPr>
          <w:i/>
        </w:rPr>
        <w:t>1</w:t>
      </w:r>
      <w:r w:rsidRPr="00D71DE0">
        <w:t xml:space="preserve">(1), 25-47. Recuperado de </w:t>
      </w:r>
      <w:r w:rsidRPr="00E05601">
        <w:t>http://institucional.us.es/revistas/universitaria/1/art_3.pdf</w:t>
      </w:r>
      <w:r w:rsidRPr="00D71DE0">
        <w:t xml:space="preserve"> </w:t>
      </w:r>
    </w:p>
    <w:p w14:paraId="00E620E2" w14:textId="43BA8DD9" w:rsidR="005F7EB1" w:rsidRPr="00D71DE0" w:rsidRDefault="005F7EB1" w:rsidP="005F7EB1">
      <w:pPr>
        <w:pStyle w:val="References"/>
        <w:spacing w:before="0" w:after="120"/>
        <w:ind w:left="567" w:hanging="567"/>
        <w:jc w:val="both"/>
      </w:pPr>
      <w:proofErr w:type="spellStart"/>
      <w:r w:rsidRPr="00D71DE0">
        <w:t>Sayós</w:t>
      </w:r>
      <w:proofErr w:type="spellEnd"/>
      <w:r w:rsidRPr="00D71DE0">
        <w:t xml:space="preserve">, R., Pagés, T., Amador, J. A. y Jorba, H (2014). Ser buen docente: ¿qué opinan los estudiantes de la Universidad de Barcelona? </w:t>
      </w:r>
      <w:r w:rsidRPr="00D71DE0">
        <w:rPr>
          <w:i/>
        </w:rPr>
        <w:t>Revista Iberoamericana de Psicología y Salud</w:t>
      </w:r>
      <w:r w:rsidRPr="00D71DE0">
        <w:t xml:space="preserve">, </w:t>
      </w:r>
      <w:r w:rsidRPr="00D71DE0">
        <w:rPr>
          <w:i/>
        </w:rPr>
        <w:t>5</w:t>
      </w:r>
      <w:r w:rsidRPr="00D71DE0">
        <w:t xml:space="preserve">(2), 135-149. Recuperado de </w:t>
      </w:r>
      <w:r w:rsidRPr="00E05601">
        <w:t>https://dialnet.unirioja.es/servlet/articulo?codigo=4762654</w:t>
      </w:r>
      <w:r w:rsidRPr="00D71DE0">
        <w:t xml:space="preserve"> </w:t>
      </w:r>
    </w:p>
    <w:p w14:paraId="17882EE2" w14:textId="0FC74EC9" w:rsidR="005F7EB1" w:rsidRPr="00D71DE0" w:rsidRDefault="005F7EB1" w:rsidP="005F7EB1">
      <w:pPr>
        <w:pStyle w:val="References"/>
        <w:spacing w:before="0" w:after="120"/>
        <w:ind w:left="567" w:hanging="567"/>
        <w:jc w:val="both"/>
      </w:pPr>
      <w:r w:rsidRPr="00D71DE0">
        <w:t xml:space="preserve">Secretaría de Educación Pública [SEP] (2011). </w:t>
      </w:r>
      <w:r w:rsidRPr="00D71DE0">
        <w:rPr>
          <w:i/>
        </w:rPr>
        <w:t>Educación por niveles</w:t>
      </w:r>
      <w:r w:rsidRPr="00D71DE0">
        <w:t xml:space="preserve">. </w:t>
      </w:r>
      <w:r w:rsidRPr="00E05601">
        <w:t>http://www.sep.gob.mx/es/sep1/educacion_por_niveles</w:t>
      </w:r>
      <w:r w:rsidRPr="00D71DE0">
        <w:t xml:space="preserve"> </w:t>
      </w:r>
    </w:p>
    <w:p w14:paraId="5E7B5118" w14:textId="0F429DEF" w:rsidR="005F7EB1" w:rsidRPr="00D71DE0" w:rsidRDefault="005F7EB1" w:rsidP="005F7EB1">
      <w:pPr>
        <w:pStyle w:val="References"/>
        <w:spacing w:before="0" w:after="120"/>
        <w:ind w:left="567" w:hanging="567"/>
        <w:jc w:val="both"/>
      </w:pPr>
      <w:proofErr w:type="spellStart"/>
      <w:r w:rsidRPr="00D71DE0">
        <w:t>Tarabay</w:t>
      </w:r>
      <w:proofErr w:type="spellEnd"/>
      <w:r w:rsidRPr="00D71DE0">
        <w:t xml:space="preserve">-Yunes, F. (2009). Cualidades docentes universitarias: de la pedagogía a la relación afectivo-comunicativa. Testimonios de estudiantes universitarios. </w:t>
      </w:r>
      <w:r w:rsidRPr="00D71DE0">
        <w:rPr>
          <w:i/>
        </w:rPr>
        <w:t>Revista de Teoría y Didáctica de las Ciencias Sociales,</w:t>
      </w:r>
      <w:r w:rsidRPr="00D71DE0">
        <w:t xml:space="preserve"> </w:t>
      </w:r>
      <w:r w:rsidRPr="00D71DE0">
        <w:rPr>
          <w:i/>
        </w:rPr>
        <w:t>15</w:t>
      </w:r>
      <w:r w:rsidRPr="00D71DE0">
        <w:t xml:space="preserve">, 355-377. Recuperado de </w:t>
      </w:r>
      <w:r w:rsidRPr="00E05601">
        <w:t>http://www.saber.ula.ve/handle/123456789/31190</w:t>
      </w:r>
      <w:r w:rsidRPr="00D71DE0">
        <w:t xml:space="preserve"> </w:t>
      </w:r>
    </w:p>
    <w:p w14:paraId="3BE2E584" w14:textId="7A2DA429" w:rsidR="005F7EB1" w:rsidRPr="00D71DE0" w:rsidRDefault="005F7EB1" w:rsidP="005F7EB1">
      <w:pPr>
        <w:pStyle w:val="References"/>
        <w:spacing w:before="0" w:after="120"/>
        <w:ind w:left="567" w:hanging="567"/>
        <w:jc w:val="both"/>
      </w:pPr>
      <w:r w:rsidRPr="00D71DE0">
        <w:t xml:space="preserve">Torres-Rivera, A. D., Badillo-Gaona, M., </w:t>
      </w:r>
      <w:proofErr w:type="spellStart"/>
      <w:r w:rsidRPr="00D71DE0">
        <w:t>Valentin-Kajatt</w:t>
      </w:r>
      <w:proofErr w:type="spellEnd"/>
      <w:r w:rsidRPr="00D71DE0">
        <w:t xml:space="preserve">, N. O. y Ramírez-Martínez, E. T. (2014). Las competencias docentes: el desafío de la educación superior. </w:t>
      </w:r>
      <w:r w:rsidRPr="00D71DE0">
        <w:rPr>
          <w:i/>
        </w:rPr>
        <w:t>Innovación Educativa</w:t>
      </w:r>
      <w:r w:rsidRPr="00D71DE0">
        <w:t xml:space="preserve">, </w:t>
      </w:r>
      <w:r w:rsidRPr="00D71DE0">
        <w:rPr>
          <w:i/>
        </w:rPr>
        <w:t>14</w:t>
      </w:r>
      <w:r w:rsidRPr="00D71DE0">
        <w:t xml:space="preserve">(66), 129-146. Recuperado de </w:t>
      </w:r>
      <w:r w:rsidRPr="00E05601">
        <w:t>http://www.innovacion.ipn.mx/Revistas/Paginas/revista-innovacion-educativa-no-66.aspx</w:t>
      </w:r>
      <w:r w:rsidRPr="00D71DE0">
        <w:t xml:space="preserve"> </w:t>
      </w:r>
    </w:p>
    <w:p w14:paraId="0A8BC861" w14:textId="502D5E68" w:rsidR="005F7EB1" w:rsidRPr="00D71DE0" w:rsidRDefault="005F7EB1" w:rsidP="005F7EB1">
      <w:pPr>
        <w:pStyle w:val="References"/>
        <w:spacing w:before="0" w:after="120"/>
        <w:ind w:left="567" w:hanging="567"/>
        <w:jc w:val="both"/>
      </w:pPr>
      <w:r w:rsidRPr="00D71DE0">
        <w:t xml:space="preserve">Universidad Politécnica de Victoria [UPV] (2016). Plan de Desarrollo Institucional 2013-2020. Recuperado de </w:t>
      </w:r>
      <w:r w:rsidRPr="00E05601">
        <w:t>http://www.upvictoria.edu.mx/pdi/</w:t>
      </w:r>
      <w:r w:rsidRPr="00D71DE0">
        <w:t xml:space="preserve"> </w:t>
      </w:r>
    </w:p>
    <w:p w14:paraId="2F92F965" w14:textId="42E35052" w:rsidR="005F7EB1" w:rsidRPr="00D71DE0" w:rsidRDefault="005F7EB1" w:rsidP="005F7EB1">
      <w:pPr>
        <w:pStyle w:val="References"/>
        <w:spacing w:before="0" w:after="120"/>
        <w:ind w:left="567" w:hanging="567"/>
        <w:jc w:val="both"/>
      </w:pPr>
      <w:r w:rsidRPr="00D71DE0">
        <w:rPr>
          <w:lang w:val="es-VE"/>
        </w:rPr>
        <w:t xml:space="preserve">Vaillant, D. y </w:t>
      </w:r>
      <w:proofErr w:type="spellStart"/>
      <w:r w:rsidRPr="00D71DE0">
        <w:rPr>
          <w:lang w:val="es-VE"/>
        </w:rPr>
        <w:t>Siqueira</w:t>
      </w:r>
      <w:proofErr w:type="spellEnd"/>
      <w:r w:rsidRPr="00D71DE0">
        <w:rPr>
          <w:lang w:val="es-VE"/>
        </w:rPr>
        <w:t xml:space="preserve">, V. (2017). </w:t>
      </w:r>
      <w:r w:rsidRPr="00D71DE0">
        <w:t xml:space="preserve">Estudiantes de ingeniería y sus percepciones sobre la enseñanza de calidad. </w:t>
      </w:r>
      <w:r w:rsidRPr="00D71DE0">
        <w:rPr>
          <w:i/>
        </w:rPr>
        <w:t>Actualidades Investigativas en Educación</w:t>
      </w:r>
      <w:r w:rsidRPr="00D71DE0">
        <w:t xml:space="preserve">, </w:t>
      </w:r>
      <w:r w:rsidRPr="00D71DE0">
        <w:rPr>
          <w:i/>
        </w:rPr>
        <w:t>17</w:t>
      </w:r>
      <w:r w:rsidRPr="00D71DE0">
        <w:t xml:space="preserve">(3), 1-19. Recuperado de </w:t>
      </w:r>
      <w:r w:rsidRPr="00E05601">
        <w:t>https://www.redalyc.org/articulo.oa?id=447/44758585020</w:t>
      </w:r>
      <w:r w:rsidRPr="00D71DE0">
        <w:t xml:space="preserve"> </w:t>
      </w:r>
    </w:p>
    <w:p w14:paraId="34766E76" w14:textId="2992B47F" w:rsidR="005F7EB1" w:rsidRPr="00D71DE0" w:rsidRDefault="005F7EB1" w:rsidP="005F7EB1">
      <w:pPr>
        <w:pStyle w:val="References"/>
        <w:spacing w:before="0" w:after="120"/>
        <w:ind w:left="567" w:hanging="567"/>
        <w:jc w:val="both"/>
      </w:pPr>
      <w:r w:rsidRPr="00D71DE0">
        <w:t xml:space="preserve">Valencia, L. (2019). Los buenos profesores: un ensayo crítico-literario sobre un arte siempre en peligro. </w:t>
      </w:r>
      <w:r w:rsidRPr="00D71DE0">
        <w:rPr>
          <w:i/>
        </w:rPr>
        <w:t xml:space="preserve">Acta </w:t>
      </w:r>
      <w:proofErr w:type="spellStart"/>
      <w:r w:rsidRPr="00D71DE0">
        <w:rPr>
          <w:i/>
        </w:rPr>
        <w:t>Scientiarum</w:t>
      </w:r>
      <w:proofErr w:type="spellEnd"/>
      <w:r w:rsidRPr="00D71DE0">
        <w:rPr>
          <w:i/>
        </w:rPr>
        <w:t xml:space="preserve">. </w:t>
      </w:r>
      <w:proofErr w:type="spellStart"/>
      <w:r w:rsidRPr="00D71DE0">
        <w:rPr>
          <w:i/>
        </w:rPr>
        <w:t>Education</w:t>
      </w:r>
      <w:proofErr w:type="spellEnd"/>
      <w:r w:rsidRPr="00D71DE0">
        <w:t xml:space="preserve">, </w:t>
      </w:r>
      <w:r w:rsidRPr="00D71DE0">
        <w:rPr>
          <w:i/>
        </w:rPr>
        <w:t>41</w:t>
      </w:r>
      <w:r w:rsidRPr="00D71DE0">
        <w:t xml:space="preserve">. Recuperado de </w:t>
      </w:r>
      <w:r w:rsidRPr="00E05601">
        <w:t>https://www.redalyc.org/articulo.oa?id=3033/303360435008</w:t>
      </w:r>
      <w:r w:rsidRPr="00D71DE0">
        <w:t xml:space="preserve"> </w:t>
      </w:r>
    </w:p>
    <w:p w14:paraId="3E786562" w14:textId="6F1E068D" w:rsidR="005F7EB1" w:rsidRPr="00D71DE0" w:rsidRDefault="005F7EB1" w:rsidP="005F7EB1">
      <w:pPr>
        <w:pStyle w:val="References"/>
        <w:spacing w:before="0" w:after="120"/>
        <w:ind w:left="567" w:hanging="567"/>
        <w:jc w:val="both"/>
      </w:pPr>
      <w:r w:rsidRPr="00D71DE0">
        <w:t xml:space="preserve">Villalobos-Clavería, A., Melo-Hermosilla, Y. y </w:t>
      </w:r>
      <w:proofErr w:type="spellStart"/>
      <w:r w:rsidRPr="00D71DE0">
        <w:t>Perez</w:t>
      </w:r>
      <w:proofErr w:type="spellEnd"/>
      <w:r w:rsidRPr="00D71DE0">
        <w:t xml:space="preserve">-Villalobos, C. (2010). Percepción y expectativas de los alumnos universitarios frente al profesor no pedagogo. </w:t>
      </w:r>
      <w:r w:rsidRPr="00D71DE0">
        <w:rPr>
          <w:i/>
        </w:rPr>
        <w:t>Estudios Pedagógicos</w:t>
      </w:r>
      <w:r w:rsidRPr="00D71DE0">
        <w:t xml:space="preserve">, </w:t>
      </w:r>
      <w:r w:rsidRPr="00D71DE0">
        <w:rPr>
          <w:i/>
        </w:rPr>
        <w:t>36</w:t>
      </w:r>
      <w:r w:rsidRPr="00D71DE0">
        <w:t xml:space="preserve">(2), 241-249. Recuperado de </w:t>
      </w:r>
      <w:r w:rsidRPr="00E05601">
        <w:lastRenderedPageBreak/>
        <w:t>http://mingaonline.uach.cl/scielo.php?script=sci_abstract&amp;pid=S0718-07052010000200014&amp;lng=es&amp;nrm=iso&amp;tlng=es</w:t>
      </w:r>
      <w:r w:rsidRPr="00D71DE0">
        <w:t xml:space="preserve"> </w:t>
      </w:r>
    </w:p>
    <w:p w14:paraId="2BD62324" w14:textId="697E24F2" w:rsidR="005F7EB1" w:rsidRDefault="005F7EB1" w:rsidP="005F7EB1">
      <w:pPr>
        <w:pStyle w:val="References"/>
        <w:spacing w:before="0" w:after="120"/>
        <w:ind w:left="567" w:hanging="567"/>
        <w:jc w:val="both"/>
        <w:rPr>
          <w:rStyle w:val="Hipervnculo"/>
        </w:rPr>
      </w:pPr>
      <w:proofErr w:type="spellStart"/>
      <w:r w:rsidRPr="00D71DE0">
        <w:t>Yurén</w:t>
      </w:r>
      <w:proofErr w:type="spellEnd"/>
      <w:r w:rsidRPr="00D71DE0">
        <w:t xml:space="preserve">, T., García-García, F., Escalante Ferrer, A., González-Barrera, Z. y Velázquez </w:t>
      </w:r>
      <w:proofErr w:type="spellStart"/>
      <w:r w:rsidRPr="00D71DE0">
        <w:t>Albavera</w:t>
      </w:r>
      <w:proofErr w:type="spellEnd"/>
      <w:r w:rsidRPr="00D71DE0">
        <w:t xml:space="preserve">, D. (2020). La representación del buen docente universitario entre dos enfoques: transmisivo y constructivista. </w:t>
      </w:r>
      <w:r w:rsidRPr="00D71DE0">
        <w:rPr>
          <w:i/>
        </w:rPr>
        <w:t>Revista Mexicana de Investigación Educativa</w:t>
      </w:r>
      <w:r w:rsidRPr="00D71DE0">
        <w:t xml:space="preserve">, </w:t>
      </w:r>
      <w:r w:rsidRPr="00D71DE0">
        <w:rPr>
          <w:i/>
        </w:rPr>
        <w:t>25</w:t>
      </w:r>
      <w:r w:rsidRPr="00D71DE0">
        <w:t xml:space="preserve">(85), 239-265. Recuperado de </w:t>
      </w:r>
      <w:r w:rsidRPr="00E05601">
        <w:t>https://www.redalyc.org/articulo.oa?id=140/14064761002</w:t>
      </w:r>
      <w:r>
        <w:rPr>
          <w:rStyle w:val="Hipervnculo"/>
        </w:rPr>
        <w:t xml:space="preserve"> </w:t>
      </w:r>
    </w:p>
    <w:p w14:paraId="510EDAF1" w14:textId="77777777" w:rsidR="005F7EB1" w:rsidRDefault="005F7EB1" w:rsidP="005F7EB1">
      <w:pPr>
        <w:pStyle w:val="References"/>
        <w:spacing w:before="0" w:after="120"/>
        <w:ind w:left="567" w:hanging="567"/>
        <w:jc w:val="both"/>
      </w:pPr>
    </w:p>
    <w:p w14:paraId="1B6CF106" w14:textId="19091692" w:rsidR="001B560D" w:rsidRDefault="001B560D" w:rsidP="00652EEE">
      <w:pPr>
        <w:pStyle w:val="References"/>
        <w:spacing w:before="0" w:after="120"/>
        <w:ind w:left="567" w:hanging="567"/>
        <w:jc w:val="both"/>
      </w:pPr>
    </w:p>
    <w:p w14:paraId="0CB39BF6" w14:textId="6172D354" w:rsidR="008A31D0" w:rsidRDefault="008A31D0" w:rsidP="00652EEE">
      <w:pPr>
        <w:pStyle w:val="References"/>
        <w:spacing w:before="0" w:after="120"/>
        <w:ind w:left="567" w:hanging="567"/>
        <w:jc w:val="both"/>
      </w:pPr>
    </w:p>
    <w:p w14:paraId="0D2228BE" w14:textId="7281B1B9" w:rsidR="008A31D0" w:rsidRDefault="008A31D0" w:rsidP="00652EEE">
      <w:pPr>
        <w:pStyle w:val="References"/>
        <w:spacing w:before="0" w:after="120"/>
        <w:ind w:left="567" w:hanging="567"/>
        <w:jc w:val="both"/>
      </w:pPr>
    </w:p>
    <w:p w14:paraId="748C08F4" w14:textId="3B40777F" w:rsidR="008A31D0" w:rsidRDefault="008A31D0" w:rsidP="00652EEE">
      <w:pPr>
        <w:pStyle w:val="References"/>
        <w:spacing w:before="0" w:after="120"/>
        <w:ind w:left="567" w:hanging="567"/>
        <w:jc w:val="both"/>
      </w:pPr>
    </w:p>
    <w:p w14:paraId="33350A8B" w14:textId="14E2544F" w:rsidR="008A31D0" w:rsidRDefault="008A31D0" w:rsidP="00652EEE">
      <w:pPr>
        <w:pStyle w:val="References"/>
        <w:spacing w:before="0" w:after="120"/>
        <w:ind w:left="567" w:hanging="567"/>
        <w:jc w:val="both"/>
      </w:pPr>
    </w:p>
    <w:p w14:paraId="49C91E0F" w14:textId="43930A9A" w:rsidR="008A31D0" w:rsidRDefault="008A31D0" w:rsidP="00652EEE">
      <w:pPr>
        <w:pStyle w:val="References"/>
        <w:spacing w:before="0" w:after="120"/>
        <w:ind w:left="567" w:hanging="567"/>
        <w:jc w:val="both"/>
      </w:pPr>
    </w:p>
    <w:p w14:paraId="7B0A9806" w14:textId="60771577" w:rsidR="008A31D0" w:rsidRDefault="008A31D0" w:rsidP="00652EEE">
      <w:pPr>
        <w:pStyle w:val="References"/>
        <w:spacing w:before="0" w:after="120"/>
        <w:ind w:left="567" w:hanging="567"/>
        <w:jc w:val="both"/>
      </w:pPr>
    </w:p>
    <w:p w14:paraId="537F56AA" w14:textId="572C88D4" w:rsidR="008A31D0" w:rsidRDefault="008A31D0" w:rsidP="00652EEE">
      <w:pPr>
        <w:pStyle w:val="References"/>
        <w:spacing w:before="0" w:after="120"/>
        <w:ind w:left="567" w:hanging="567"/>
        <w:jc w:val="both"/>
      </w:pPr>
    </w:p>
    <w:p w14:paraId="628A1B62" w14:textId="3CDBFCC5" w:rsidR="008A31D0" w:rsidRDefault="008A31D0" w:rsidP="00652EEE">
      <w:pPr>
        <w:pStyle w:val="References"/>
        <w:spacing w:before="0" w:after="120"/>
        <w:ind w:left="567" w:hanging="567"/>
        <w:jc w:val="both"/>
      </w:pPr>
    </w:p>
    <w:p w14:paraId="5E7CE722" w14:textId="78BBEDD2" w:rsidR="00402CF6" w:rsidRDefault="00402CF6" w:rsidP="00652EEE">
      <w:pPr>
        <w:pStyle w:val="References"/>
        <w:spacing w:before="0" w:after="120"/>
        <w:ind w:left="567" w:hanging="567"/>
        <w:jc w:val="both"/>
      </w:pPr>
    </w:p>
    <w:p w14:paraId="5C9F95C3" w14:textId="71413912" w:rsidR="00402CF6" w:rsidRDefault="00402CF6" w:rsidP="00652EEE">
      <w:pPr>
        <w:pStyle w:val="References"/>
        <w:spacing w:before="0" w:after="120"/>
        <w:ind w:left="567" w:hanging="567"/>
        <w:jc w:val="both"/>
      </w:pPr>
    </w:p>
    <w:p w14:paraId="6E376292" w14:textId="5DCD5EC4" w:rsidR="00402CF6" w:rsidRDefault="00402CF6" w:rsidP="00652EEE">
      <w:pPr>
        <w:pStyle w:val="References"/>
        <w:spacing w:before="0" w:after="120"/>
        <w:ind w:left="567" w:hanging="567"/>
        <w:jc w:val="both"/>
      </w:pPr>
    </w:p>
    <w:p w14:paraId="2AB97C6A" w14:textId="28E6C7F9" w:rsidR="00402CF6" w:rsidRDefault="00402CF6" w:rsidP="00652EEE">
      <w:pPr>
        <w:pStyle w:val="References"/>
        <w:spacing w:before="0" w:after="120"/>
        <w:ind w:left="567" w:hanging="567"/>
        <w:jc w:val="both"/>
      </w:pPr>
    </w:p>
    <w:p w14:paraId="389270A7" w14:textId="64F87E4C" w:rsidR="00402CF6" w:rsidRDefault="00402CF6" w:rsidP="00652EEE">
      <w:pPr>
        <w:pStyle w:val="References"/>
        <w:spacing w:before="0" w:after="120"/>
        <w:ind w:left="567" w:hanging="567"/>
        <w:jc w:val="both"/>
      </w:pPr>
    </w:p>
    <w:p w14:paraId="2C121C53" w14:textId="4DD57983" w:rsidR="00402CF6" w:rsidRDefault="00402CF6" w:rsidP="00652EEE">
      <w:pPr>
        <w:pStyle w:val="References"/>
        <w:spacing w:before="0" w:after="120"/>
        <w:ind w:left="567" w:hanging="567"/>
        <w:jc w:val="both"/>
      </w:pPr>
    </w:p>
    <w:p w14:paraId="11A37CDF" w14:textId="47FA282A" w:rsidR="00402CF6" w:rsidRDefault="00402CF6" w:rsidP="00652EEE">
      <w:pPr>
        <w:pStyle w:val="References"/>
        <w:spacing w:before="0" w:after="120"/>
        <w:ind w:left="567" w:hanging="567"/>
        <w:jc w:val="both"/>
      </w:pPr>
    </w:p>
    <w:p w14:paraId="62E3B317" w14:textId="545A5F68" w:rsidR="00402CF6" w:rsidRDefault="00402CF6" w:rsidP="00652EEE">
      <w:pPr>
        <w:pStyle w:val="References"/>
        <w:spacing w:before="0" w:after="120"/>
        <w:ind w:left="567" w:hanging="567"/>
        <w:jc w:val="both"/>
      </w:pPr>
    </w:p>
    <w:p w14:paraId="2A0B01C2" w14:textId="034F3550" w:rsidR="00402CF6" w:rsidRDefault="00402CF6" w:rsidP="00652EEE">
      <w:pPr>
        <w:pStyle w:val="References"/>
        <w:spacing w:before="0" w:after="120"/>
        <w:ind w:left="567" w:hanging="567"/>
        <w:jc w:val="both"/>
      </w:pPr>
    </w:p>
    <w:p w14:paraId="10BCFCA1" w14:textId="3D3479AB" w:rsidR="00402CF6" w:rsidRDefault="00402CF6" w:rsidP="00652EEE">
      <w:pPr>
        <w:pStyle w:val="References"/>
        <w:spacing w:before="0" w:after="120"/>
        <w:ind w:left="567" w:hanging="567"/>
        <w:jc w:val="both"/>
      </w:pPr>
    </w:p>
    <w:p w14:paraId="212C630C" w14:textId="3EE0999A" w:rsidR="00402CF6" w:rsidRDefault="00402CF6" w:rsidP="00652EEE">
      <w:pPr>
        <w:pStyle w:val="References"/>
        <w:spacing w:before="0" w:after="120"/>
        <w:ind w:left="567" w:hanging="567"/>
        <w:jc w:val="both"/>
      </w:pPr>
    </w:p>
    <w:p w14:paraId="49718568" w14:textId="2317C62B" w:rsidR="00402CF6" w:rsidRDefault="00402CF6" w:rsidP="00652EEE">
      <w:pPr>
        <w:pStyle w:val="References"/>
        <w:spacing w:before="0" w:after="120"/>
        <w:ind w:left="567" w:hanging="567"/>
        <w:jc w:val="both"/>
      </w:pPr>
    </w:p>
    <w:p w14:paraId="621A1BDD" w14:textId="1EABC8A0" w:rsidR="00402CF6" w:rsidRDefault="00402CF6" w:rsidP="00652EEE">
      <w:pPr>
        <w:pStyle w:val="References"/>
        <w:spacing w:before="0" w:after="120"/>
        <w:ind w:left="567" w:hanging="567"/>
        <w:jc w:val="both"/>
      </w:pPr>
    </w:p>
    <w:p w14:paraId="3F3C65B6" w14:textId="0B16CAD1" w:rsidR="00402CF6" w:rsidRDefault="00402CF6" w:rsidP="00652EEE">
      <w:pPr>
        <w:pStyle w:val="References"/>
        <w:spacing w:before="0" w:after="120"/>
        <w:ind w:left="567" w:hanging="567"/>
        <w:jc w:val="both"/>
      </w:pPr>
    </w:p>
    <w:p w14:paraId="046F6349" w14:textId="40409334" w:rsidR="00402CF6" w:rsidRDefault="00402CF6" w:rsidP="00652EEE">
      <w:pPr>
        <w:pStyle w:val="References"/>
        <w:spacing w:before="0" w:after="120"/>
        <w:ind w:left="567" w:hanging="567"/>
        <w:jc w:val="both"/>
      </w:pPr>
    </w:p>
    <w:p w14:paraId="085C07C3" w14:textId="4DA27D76" w:rsidR="00402CF6" w:rsidRDefault="00402CF6" w:rsidP="00652EEE">
      <w:pPr>
        <w:pStyle w:val="References"/>
        <w:spacing w:before="0" w:after="120"/>
        <w:ind w:left="567" w:hanging="567"/>
        <w:jc w:val="both"/>
      </w:pPr>
    </w:p>
    <w:p w14:paraId="6DB3E57E" w14:textId="2977F382" w:rsidR="00402CF6" w:rsidRDefault="00402CF6" w:rsidP="00652EEE">
      <w:pPr>
        <w:pStyle w:val="References"/>
        <w:spacing w:before="0" w:after="120"/>
        <w:ind w:left="567" w:hanging="567"/>
        <w:jc w:val="both"/>
      </w:pPr>
    </w:p>
    <w:p w14:paraId="292CF72F" w14:textId="77777777" w:rsidR="00402CF6" w:rsidRDefault="00402CF6" w:rsidP="00652EEE">
      <w:pPr>
        <w:pStyle w:val="References"/>
        <w:spacing w:before="0" w:after="120"/>
        <w:ind w:left="567" w:hanging="567"/>
        <w:jc w:val="both"/>
      </w:pPr>
    </w:p>
    <w:p w14:paraId="0705F3DE" w14:textId="0A694D70" w:rsidR="008A31D0" w:rsidRDefault="008A31D0" w:rsidP="00652EEE">
      <w:pPr>
        <w:pStyle w:val="References"/>
        <w:spacing w:before="0" w:after="120"/>
        <w:ind w:left="567" w:hanging="567"/>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A31D0" w:rsidRPr="008A31D0" w14:paraId="500FB8F8" w14:textId="77777777" w:rsidTr="008A31D0">
        <w:trPr>
          <w:jc w:val="center"/>
        </w:trPr>
        <w:tc>
          <w:tcPr>
            <w:tcW w:w="3045" w:type="dxa"/>
            <w:shd w:val="clear" w:color="auto" w:fill="auto"/>
            <w:tcMar>
              <w:top w:w="100" w:type="dxa"/>
              <w:left w:w="100" w:type="dxa"/>
              <w:bottom w:w="100" w:type="dxa"/>
              <w:right w:w="100" w:type="dxa"/>
            </w:tcMar>
          </w:tcPr>
          <w:p w14:paraId="14D49717" w14:textId="77777777" w:rsidR="008A31D0" w:rsidRPr="008A31D0" w:rsidRDefault="008A31D0" w:rsidP="00714CBD">
            <w:pPr>
              <w:pStyle w:val="Ttulo3"/>
              <w:widowControl w:val="0"/>
              <w:spacing w:before="0" w:line="240" w:lineRule="auto"/>
              <w:rPr>
                <w:i w:val="0"/>
                <w:iCs/>
                <w:szCs w:val="24"/>
              </w:rPr>
            </w:pPr>
            <w:r w:rsidRPr="008A31D0">
              <w:rPr>
                <w:i w:val="0"/>
                <w:iCs/>
                <w:szCs w:val="24"/>
              </w:rPr>
              <w:lastRenderedPageBreak/>
              <w:t>Rol de Contribución</w:t>
            </w:r>
          </w:p>
        </w:tc>
        <w:tc>
          <w:tcPr>
            <w:tcW w:w="6315" w:type="dxa"/>
            <w:shd w:val="clear" w:color="auto" w:fill="auto"/>
            <w:tcMar>
              <w:top w:w="100" w:type="dxa"/>
              <w:left w:w="100" w:type="dxa"/>
              <w:bottom w:w="100" w:type="dxa"/>
              <w:right w:w="100" w:type="dxa"/>
            </w:tcMar>
          </w:tcPr>
          <w:p w14:paraId="3AB515BD" w14:textId="4AF73A48" w:rsidR="008A31D0" w:rsidRPr="008A31D0" w:rsidRDefault="008A31D0" w:rsidP="00714CBD">
            <w:pPr>
              <w:pStyle w:val="Ttulo3"/>
              <w:widowControl w:val="0"/>
              <w:spacing w:before="0" w:line="240" w:lineRule="auto"/>
              <w:rPr>
                <w:i w:val="0"/>
                <w:iCs/>
                <w:szCs w:val="24"/>
              </w:rPr>
            </w:pPr>
            <w:bookmarkStart w:id="0" w:name="_btsjgdfgjwkr" w:colFirst="0" w:colLast="0"/>
            <w:bookmarkEnd w:id="0"/>
            <w:r w:rsidRPr="008A31D0">
              <w:rPr>
                <w:i w:val="0"/>
                <w:iCs/>
                <w:szCs w:val="24"/>
              </w:rPr>
              <w:t>Autor (es)</w:t>
            </w:r>
          </w:p>
        </w:tc>
      </w:tr>
      <w:tr w:rsidR="008A31D0" w:rsidRPr="008A31D0" w14:paraId="17DA678B" w14:textId="77777777" w:rsidTr="008A31D0">
        <w:trPr>
          <w:jc w:val="center"/>
        </w:trPr>
        <w:tc>
          <w:tcPr>
            <w:tcW w:w="3045" w:type="dxa"/>
            <w:shd w:val="clear" w:color="auto" w:fill="auto"/>
            <w:tcMar>
              <w:top w:w="100" w:type="dxa"/>
              <w:left w:w="100" w:type="dxa"/>
              <w:bottom w:w="100" w:type="dxa"/>
              <w:right w:w="100" w:type="dxa"/>
            </w:tcMar>
          </w:tcPr>
          <w:p w14:paraId="0637DC9C" w14:textId="77777777" w:rsidR="008A31D0" w:rsidRPr="008A31D0" w:rsidRDefault="008A31D0" w:rsidP="00714CBD">
            <w:pPr>
              <w:widowControl w:val="0"/>
              <w:spacing w:line="240" w:lineRule="auto"/>
              <w:rPr>
                <w:bCs/>
                <w:iCs/>
              </w:rPr>
            </w:pPr>
            <w:r w:rsidRPr="008A31D0">
              <w:rPr>
                <w:bCs/>
                <w:iCs/>
              </w:rPr>
              <w:t>Conceptualización</w:t>
            </w:r>
          </w:p>
        </w:tc>
        <w:tc>
          <w:tcPr>
            <w:tcW w:w="6315" w:type="dxa"/>
            <w:shd w:val="clear" w:color="auto" w:fill="auto"/>
            <w:tcMar>
              <w:top w:w="100" w:type="dxa"/>
              <w:left w:w="100" w:type="dxa"/>
              <w:bottom w:w="100" w:type="dxa"/>
              <w:right w:w="100" w:type="dxa"/>
            </w:tcMar>
          </w:tcPr>
          <w:p w14:paraId="28171055" w14:textId="229BFFFD" w:rsidR="008A31D0" w:rsidRPr="008A31D0" w:rsidRDefault="008A31D0" w:rsidP="00714CBD">
            <w:pPr>
              <w:widowControl w:val="0"/>
              <w:spacing w:line="240" w:lineRule="auto"/>
              <w:rPr>
                <w:bCs/>
                <w:iCs/>
              </w:rPr>
            </w:pPr>
            <w:proofErr w:type="gramStart"/>
            <w:r w:rsidRPr="008A31D0">
              <w:rPr>
                <w:bCs/>
                <w:iCs/>
              </w:rPr>
              <w:t>Estela</w:t>
            </w:r>
            <w:proofErr w:type="gramEnd"/>
            <w:r w:rsidRPr="008A31D0">
              <w:rPr>
                <w:bCs/>
                <w:iCs/>
              </w:rPr>
              <w:t xml:space="preserve"> Torres Ramírez, Daniela Cruz Delgado, igual</w:t>
            </w:r>
          </w:p>
        </w:tc>
      </w:tr>
      <w:tr w:rsidR="008A31D0" w:rsidRPr="008A31D0" w14:paraId="5BA06F6C" w14:textId="77777777" w:rsidTr="008A31D0">
        <w:trPr>
          <w:jc w:val="center"/>
        </w:trPr>
        <w:tc>
          <w:tcPr>
            <w:tcW w:w="3045" w:type="dxa"/>
            <w:shd w:val="clear" w:color="auto" w:fill="auto"/>
            <w:tcMar>
              <w:top w:w="100" w:type="dxa"/>
              <w:left w:w="100" w:type="dxa"/>
              <w:bottom w:w="100" w:type="dxa"/>
              <w:right w:w="100" w:type="dxa"/>
            </w:tcMar>
          </w:tcPr>
          <w:p w14:paraId="30C31118" w14:textId="77777777" w:rsidR="008A31D0" w:rsidRPr="008A31D0" w:rsidRDefault="008A31D0" w:rsidP="00714CBD">
            <w:pPr>
              <w:widowControl w:val="0"/>
              <w:spacing w:line="240" w:lineRule="auto"/>
              <w:rPr>
                <w:bCs/>
                <w:iCs/>
              </w:rPr>
            </w:pPr>
            <w:r w:rsidRPr="008A31D0">
              <w:rPr>
                <w:bCs/>
                <w:iCs/>
              </w:rPr>
              <w:t>Metodología</w:t>
            </w:r>
          </w:p>
        </w:tc>
        <w:tc>
          <w:tcPr>
            <w:tcW w:w="6315" w:type="dxa"/>
            <w:shd w:val="clear" w:color="auto" w:fill="auto"/>
            <w:tcMar>
              <w:top w:w="100" w:type="dxa"/>
              <w:left w:w="100" w:type="dxa"/>
              <w:bottom w:w="100" w:type="dxa"/>
              <w:right w:w="100" w:type="dxa"/>
            </w:tcMar>
          </w:tcPr>
          <w:p w14:paraId="46739824" w14:textId="55B85271" w:rsidR="008A31D0" w:rsidRPr="008A31D0" w:rsidRDefault="008A31D0" w:rsidP="00714CBD">
            <w:pPr>
              <w:widowControl w:val="0"/>
              <w:spacing w:line="240" w:lineRule="auto"/>
              <w:rPr>
                <w:bCs/>
                <w:iCs/>
              </w:rPr>
            </w:pPr>
            <w:r w:rsidRPr="008A31D0">
              <w:rPr>
                <w:bCs/>
                <w:iCs/>
              </w:rPr>
              <w:t>Daniela Cruz Delgado</w:t>
            </w:r>
          </w:p>
        </w:tc>
      </w:tr>
      <w:tr w:rsidR="008A31D0" w:rsidRPr="008A31D0" w14:paraId="3B18D1EA" w14:textId="77777777" w:rsidTr="008A31D0">
        <w:trPr>
          <w:jc w:val="center"/>
        </w:trPr>
        <w:tc>
          <w:tcPr>
            <w:tcW w:w="3045" w:type="dxa"/>
            <w:shd w:val="clear" w:color="auto" w:fill="auto"/>
            <w:tcMar>
              <w:top w:w="100" w:type="dxa"/>
              <w:left w:w="100" w:type="dxa"/>
              <w:bottom w:w="100" w:type="dxa"/>
              <w:right w:w="100" w:type="dxa"/>
            </w:tcMar>
          </w:tcPr>
          <w:p w14:paraId="34DF73FA" w14:textId="77777777" w:rsidR="008A31D0" w:rsidRPr="008A31D0" w:rsidRDefault="008A31D0" w:rsidP="00714CBD">
            <w:pPr>
              <w:widowControl w:val="0"/>
              <w:spacing w:line="240" w:lineRule="auto"/>
              <w:rPr>
                <w:bCs/>
                <w:iCs/>
              </w:rPr>
            </w:pPr>
            <w:r w:rsidRPr="008A31D0">
              <w:rPr>
                <w:bCs/>
                <w:iCs/>
              </w:rPr>
              <w:t>Software</w:t>
            </w:r>
          </w:p>
        </w:tc>
        <w:tc>
          <w:tcPr>
            <w:tcW w:w="6315" w:type="dxa"/>
            <w:shd w:val="clear" w:color="auto" w:fill="auto"/>
            <w:tcMar>
              <w:top w:w="100" w:type="dxa"/>
              <w:left w:w="100" w:type="dxa"/>
              <w:bottom w:w="100" w:type="dxa"/>
              <w:right w:w="100" w:type="dxa"/>
            </w:tcMar>
          </w:tcPr>
          <w:p w14:paraId="7B710D51" w14:textId="1B3FA879" w:rsidR="008A31D0" w:rsidRPr="008A31D0" w:rsidRDefault="008A31D0" w:rsidP="00714CBD">
            <w:pPr>
              <w:widowControl w:val="0"/>
              <w:spacing w:line="240" w:lineRule="auto"/>
              <w:rPr>
                <w:bCs/>
                <w:iCs/>
              </w:rPr>
            </w:pPr>
            <w:r w:rsidRPr="008A31D0">
              <w:rPr>
                <w:bCs/>
                <w:iCs/>
              </w:rPr>
              <w:t>No aplica</w:t>
            </w:r>
          </w:p>
        </w:tc>
      </w:tr>
      <w:tr w:rsidR="008A31D0" w:rsidRPr="008A31D0" w14:paraId="771985BF" w14:textId="77777777" w:rsidTr="008A31D0">
        <w:trPr>
          <w:jc w:val="center"/>
        </w:trPr>
        <w:tc>
          <w:tcPr>
            <w:tcW w:w="3045" w:type="dxa"/>
            <w:shd w:val="clear" w:color="auto" w:fill="auto"/>
            <w:tcMar>
              <w:top w:w="100" w:type="dxa"/>
              <w:left w:w="100" w:type="dxa"/>
              <w:bottom w:w="100" w:type="dxa"/>
              <w:right w:w="100" w:type="dxa"/>
            </w:tcMar>
          </w:tcPr>
          <w:p w14:paraId="4239D0A7" w14:textId="77777777" w:rsidR="008A31D0" w:rsidRPr="008A31D0" w:rsidRDefault="008A31D0" w:rsidP="00714CBD">
            <w:pPr>
              <w:widowControl w:val="0"/>
              <w:spacing w:line="240" w:lineRule="auto"/>
              <w:rPr>
                <w:bCs/>
                <w:iCs/>
              </w:rPr>
            </w:pPr>
            <w:r w:rsidRPr="008A31D0">
              <w:rPr>
                <w:bCs/>
                <w:iCs/>
              </w:rPr>
              <w:t>Validación</w:t>
            </w:r>
          </w:p>
        </w:tc>
        <w:tc>
          <w:tcPr>
            <w:tcW w:w="6315" w:type="dxa"/>
            <w:shd w:val="clear" w:color="auto" w:fill="auto"/>
            <w:tcMar>
              <w:top w:w="100" w:type="dxa"/>
              <w:left w:w="100" w:type="dxa"/>
              <w:bottom w:w="100" w:type="dxa"/>
              <w:right w:w="100" w:type="dxa"/>
            </w:tcMar>
          </w:tcPr>
          <w:p w14:paraId="3F067DEB" w14:textId="742EE140" w:rsidR="008A31D0" w:rsidRPr="008A31D0" w:rsidRDefault="008A31D0" w:rsidP="00714CBD">
            <w:pPr>
              <w:widowControl w:val="0"/>
              <w:spacing w:line="240" w:lineRule="auto"/>
              <w:rPr>
                <w:bCs/>
                <w:iCs/>
              </w:rPr>
            </w:pPr>
            <w:r w:rsidRPr="008A31D0">
              <w:rPr>
                <w:bCs/>
                <w:iCs/>
              </w:rPr>
              <w:t>Juan López Hernández</w:t>
            </w:r>
          </w:p>
        </w:tc>
      </w:tr>
      <w:tr w:rsidR="008A31D0" w:rsidRPr="008A31D0" w14:paraId="4F910DE1" w14:textId="77777777" w:rsidTr="008A31D0">
        <w:trPr>
          <w:jc w:val="center"/>
        </w:trPr>
        <w:tc>
          <w:tcPr>
            <w:tcW w:w="3045" w:type="dxa"/>
            <w:shd w:val="clear" w:color="auto" w:fill="auto"/>
            <w:tcMar>
              <w:top w:w="100" w:type="dxa"/>
              <w:left w:w="100" w:type="dxa"/>
              <w:bottom w:w="100" w:type="dxa"/>
              <w:right w:w="100" w:type="dxa"/>
            </w:tcMar>
          </w:tcPr>
          <w:p w14:paraId="292CE760" w14:textId="77777777" w:rsidR="008A31D0" w:rsidRPr="008A31D0" w:rsidRDefault="008A31D0" w:rsidP="00714CBD">
            <w:pPr>
              <w:widowControl w:val="0"/>
              <w:spacing w:line="240" w:lineRule="auto"/>
              <w:rPr>
                <w:bCs/>
                <w:iCs/>
              </w:rPr>
            </w:pPr>
            <w:r w:rsidRPr="008A31D0">
              <w:rPr>
                <w:bCs/>
                <w:iCs/>
              </w:rPr>
              <w:t>Análisis Formal</w:t>
            </w:r>
          </w:p>
        </w:tc>
        <w:tc>
          <w:tcPr>
            <w:tcW w:w="6315" w:type="dxa"/>
            <w:shd w:val="clear" w:color="auto" w:fill="auto"/>
            <w:tcMar>
              <w:top w:w="100" w:type="dxa"/>
              <w:left w:w="100" w:type="dxa"/>
              <w:bottom w:w="100" w:type="dxa"/>
              <w:right w:w="100" w:type="dxa"/>
            </w:tcMar>
          </w:tcPr>
          <w:p w14:paraId="3AB5126F" w14:textId="45845667" w:rsidR="008A31D0" w:rsidRPr="008A31D0" w:rsidRDefault="008A31D0" w:rsidP="00714CBD">
            <w:pPr>
              <w:widowControl w:val="0"/>
              <w:spacing w:line="240" w:lineRule="auto"/>
              <w:rPr>
                <w:bCs/>
                <w:iCs/>
              </w:rPr>
            </w:pPr>
            <w:r w:rsidRPr="008A31D0">
              <w:rPr>
                <w:bCs/>
                <w:iCs/>
              </w:rPr>
              <w:t>Daniela Cruz Delgado</w:t>
            </w:r>
          </w:p>
        </w:tc>
      </w:tr>
      <w:tr w:rsidR="008A31D0" w:rsidRPr="008A31D0" w14:paraId="11256F4F" w14:textId="77777777" w:rsidTr="008A31D0">
        <w:trPr>
          <w:jc w:val="center"/>
        </w:trPr>
        <w:tc>
          <w:tcPr>
            <w:tcW w:w="3045" w:type="dxa"/>
            <w:shd w:val="clear" w:color="auto" w:fill="auto"/>
            <w:tcMar>
              <w:top w:w="100" w:type="dxa"/>
              <w:left w:w="100" w:type="dxa"/>
              <w:bottom w:w="100" w:type="dxa"/>
              <w:right w:w="100" w:type="dxa"/>
            </w:tcMar>
          </w:tcPr>
          <w:p w14:paraId="0ACE5D9D" w14:textId="77777777" w:rsidR="008A31D0" w:rsidRPr="008A31D0" w:rsidRDefault="008A31D0" w:rsidP="00714CBD">
            <w:pPr>
              <w:widowControl w:val="0"/>
              <w:spacing w:line="240" w:lineRule="auto"/>
              <w:rPr>
                <w:bCs/>
                <w:iCs/>
              </w:rPr>
            </w:pPr>
            <w:r w:rsidRPr="008A31D0">
              <w:rPr>
                <w:bCs/>
                <w:iCs/>
              </w:rPr>
              <w:t>Investigación</w:t>
            </w:r>
          </w:p>
        </w:tc>
        <w:tc>
          <w:tcPr>
            <w:tcW w:w="6315" w:type="dxa"/>
            <w:shd w:val="clear" w:color="auto" w:fill="auto"/>
            <w:tcMar>
              <w:top w:w="100" w:type="dxa"/>
              <w:left w:w="100" w:type="dxa"/>
              <w:bottom w:w="100" w:type="dxa"/>
              <w:right w:w="100" w:type="dxa"/>
            </w:tcMar>
          </w:tcPr>
          <w:p w14:paraId="29EA0097" w14:textId="00F37487" w:rsidR="008A31D0" w:rsidRPr="008A31D0" w:rsidRDefault="008A31D0" w:rsidP="00714CBD">
            <w:pPr>
              <w:widowControl w:val="0"/>
              <w:spacing w:line="240" w:lineRule="auto"/>
              <w:rPr>
                <w:bCs/>
                <w:iCs/>
              </w:rPr>
            </w:pPr>
            <w:r w:rsidRPr="008A31D0">
              <w:rPr>
                <w:bCs/>
                <w:iCs/>
              </w:rPr>
              <w:t>Juan López Hernández (principal), Juan Enrique Lira Uribe (apoya)</w:t>
            </w:r>
          </w:p>
        </w:tc>
      </w:tr>
      <w:tr w:rsidR="008A31D0" w:rsidRPr="008A31D0" w14:paraId="772A1241" w14:textId="77777777" w:rsidTr="008A31D0">
        <w:trPr>
          <w:jc w:val="center"/>
        </w:trPr>
        <w:tc>
          <w:tcPr>
            <w:tcW w:w="3045" w:type="dxa"/>
            <w:shd w:val="clear" w:color="auto" w:fill="auto"/>
            <w:tcMar>
              <w:top w:w="100" w:type="dxa"/>
              <w:left w:w="100" w:type="dxa"/>
              <w:bottom w:w="100" w:type="dxa"/>
              <w:right w:w="100" w:type="dxa"/>
            </w:tcMar>
          </w:tcPr>
          <w:p w14:paraId="642BE3FE" w14:textId="77777777" w:rsidR="008A31D0" w:rsidRPr="008A31D0" w:rsidRDefault="008A31D0" w:rsidP="00714CBD">
            <w:pPr>
              <w:widowControl w:val="0"/>
              <w:spacing w:line="240" w:lineRule="auto"/>
              <w:rPr>
                <w:bCs/>
                <w:iCs/>
              </w:rPr>
            </w:pPr>
            <w:r w:rsidRPr="008A31D0">
              <w:rPr>
                <w:bCs/>
                <w:iCs/>
              </w:rPr>
              <w:t>Recursos</w:t>
            </w:r>
          </w:p>
        </w:tc>
        <w:tc>
          <w:tcPr>
            <w:tcW w:w="6315" w:type="dxa"/>
            <w:shd w:val="clear" w:color="auto" w:fill="auto"/>
            <w:tcMar>
              <w:top w:w="100" w:type="dxa"/>
              <w:left w:w="100" w:type="dxa"/>
              <w:bottom w:w="100" w:type="dxa"/>
              <w:right w:w="100" w:type="dxa"/>
            </w:tcMar>
          </w:tcPr>
          <w:p w14:paraId="02D66D41" w14:textId="16CA20FC" w:rsidR="008A31D0" w:rsidRPr="008A31D0" w:rsidRDefault="008A31D0" w:rsidP="00714CBD">
            <w:pPr>
              <w:widowControl w:val="0"/>
              <w:spacing w:line="240" w:lineRule="auto"/>
              <w:rPr>
                <w:bCs/>
                <w:iCs/>
              </w:rPr>
            </w:pPr>
            <w:proofErr w:type="gramStart"/>
            <w:r w:rsidRPr="008A31D0">
              <w:rPr>
                <w:bCs/>
                <w:iCs/>
              </w:rPr>
              <w:t>Estela</w:t>
            </w:r>
            <w:proofErr w:type="gramEnd"/>
            <w:r w:rsidRPr="008A31D0">
              <w:rPr>
                <w:bCs/>
                <w:iCs/>
              </w:rPr>
              <w:t xml:space="preserve"> Torres Ramírez</w:t>
            </w:r>
          </w:p>
        </w:tc>
      </w:tr>
      <w:tr w:rsidR="008A31D0" w:rsidRPr="008A31D0" w14:paraId="51C70472" w14:textId="77777777" w:rsidTr="008A31D0">
        <w:trPr>
          <w:jc w:val="center"/>
        </w:trPr>
        <w:tc>
          <w:tcPr>
            <w:tcW w:w="3045" w:type="dxa"/>
            <w:shd w:val="clear" w:color="auto" w:fill="auto"/>
            <w:tcMar>
              <w:top w:w="100" w:type="dxa"/>
              <w:left w:w="100" w:type="dxa"/>
              <w:bottom w:w="100" w:type="dxa"/>
              <w:right w:w="100" w:type="dxa"/>
            </w:tcMar>
          </w:tcPr>
          <w:p w14:paraId="240B37EF" w14:textId="77777777" w:rsidR="008A31D0" w:rsidRPr="008A31D0" w:rsidRDefault="008A31D0" w:rsidP="00714CBD">
            <w:pPr>
              <w:widowControl w:val="0"/>
              <w:spacing w:line="240" w:lineRule="auto"/>
              <w:rPr>
                <w:bCs/>
                <w:iCs/>
              </w:rPr>
            </w:pPr>
            <w:r w:rsidRPr="008A31D0">
              <w:rPr>
                <w:bCs/>
                <w:iCs/>
              </w:rPr>
              <w:t>Curación de datos</w:t>
            </w:r>
          </w:p>
        </w:tc>
        <w:tc>
          <w:tcPr>
            <w:tcW w:w="6315" w:type="dxa"/>
            <w:shd w:val="clear" w:color="auto" w:fill="auto"/>
            <w:tcMar>
              <w:top w:w="100" w:type="dxa"/>
              <w:left w:w="100" w:type="dxa"/>
              <w:bottom w:w="100" w:type="dxa"/>
              <w:right w:w="100" w:type="dxa"/>
            </w:tcMar>
          </w:tcPr>
          <w:p w14:paraId="5D6DA104" w14:textId="63601107" w:rsidR="008A31D0" w:rsidRPr="008A31D0" w:rsidRDefault="008A31D0" w:rsidP="00714CBD">
            <w:pPr>
              <w:widowControl w:val="0"/>
              <w:spacing w:line="240" w:lineRule="auto"/>
              <w:rPr>
                <w:bCs/>
                <w:iCs/>
              </w:rPr>
            </w:pPr>
            <w:r w:rsidRPr="008A31D0">
              <w:rPr>
                <w:bCs/>
                <w:iCs/>
              </w:rPr>
              <w:t>Daniela Cruz Delgado</w:t>
            </w:r>
          </w:p>
        </w:tc>
      </w:tr>
      <w:tr w:rsidR="008A31D0" w:rsidRPr="008A31D0" w14:paraId="63CBCB9B" w14:textId="77777777" w:rsidTr="008A31D0">
        <w:trPr>
          <w:jc w:val="center"/>
        </w:trPr>
        <w:tc>
          <w:tcPr>
            <w:tcW w:w="3045" w:type="dxa"/>
            <w:shd w:val="clear" w:color="auto" w:fill="auto"/>
            <w:tcMar>
              <w:top w:w="100" w:type="dxa"/>
              <w:left w:w="100" w:type="dxa"/>
              <w:bottom w:w="100" w:type="dxa"/>
              <w:right w:w="100" w:type="dxa"/>
            </w:tcMar>
          </w:tcPr>
          <w:p w14:paraId="5B027C21" w14:textId="77777777" w:rsidR="008A31D0" w:rsidRPr="008A31D0" w:rsidRDefault="008A31D0" w:rsidP="00714CBD">
            <w:pPr>
              <w:widowControl w:val="0"/>
              <w:spacing w:line="240" w:lineRule="auto"/>
              <w:rPr>
                <w:bCs/>
                <w:iCs/>
              </w:rPr>
            </w:pPr>
            <w:r w:rsidRPr="008A31D0">
              <w:rPr>
                <w:bCs/>
                <w:iCs/>
              </w:rPr>
              <w:t>Escritura - Preparación del borrador original</w:t>
            </w:r>
          </w:p>
        </w:tc>
        <w:tc>
          <w:tcPr>
            <w:tcW w:w="6315" w:type="dxa"/>
            <w:shd w:val="clear" w:color="auto" w:fill="auto"/>
            <w:tcMar>
              <w:top w:w="100" w:type="dxa"/>
              <w:left w:w="100" w:type="dxa"/>
              <w:bottom w:w="100" w:type="dxa"/>
              <w:right w:w="100" w:type="dxa"/>
            </w:tcMar>
          </w:tcPr>
          <w:p w14:paraId="0960DB5A" w14:textId="777A28B2" w:rsidR="008A31D0" w:rsidRPr="008A31D0" w:rsidRDefault="008A31D0" w:rsidP="00714CBD">
            <w:pPr>
              <w:widowControl w:val="0"/>
              <w:spacing w:line="240" w:lineRule="auto"/>
              <w:rPr>
                <w:bCs/>
                <w:iCs/>
              </w:rPr>
            </w:pPr>
            <w:r w:rsidRPr="008A31D0">
              <w:rPr>
                <w:bCs/>
                <w:iCs/>
              </w:rPr>
              <w:t>Daniela Cruz Delgado (Resultados y discusión), Estela Torres Ramírez (Marco teórico), Juan López Hernández (Discusión de resultados y conclusiones</w:t>
            </w:r>
            <w:proofErr w:type="gramStart"/>
            <w:r w:rsidRPr="008A31D0">
              <w:rPr>
                <w:bCs/>
                <w:iCs/>
              </w:rPr>
              <w:t>) ,</w:t>
            </w:r>
            <w:proofErr w:type="gramEnd"/>
            <w:r w:rsidRPr="008A31D0">
              <w:rPr>
                <w:bCs/>
                <w:iCs/>
              </w:rPr>
              <w:t xml:space="preserve"> Juan Enrique Lira Uribe (Marco teórico)</w:t>
            </w:r>
          </w:p>
        </w:tc>
      </w:tr>
      <w:tr w:rsidR="008A31D0" w:rsidRPr="008A31D0" w14:paraId="3B42591F" w14:textId="77777777" w:rsidTr="008A31D0">
        <w:trPr>
          <w:jc w:val="center"/>
        </w:trPr>
        <w:tc>
          <w:tcPr>
            <w:tcW w:w="3045" w:type="dxa"/>
            <w:shd w:val="clear" w:color="auto" w:fill="auto"/>
            <w:tcMar>
              <w:top w:w="100" w:type="dxa"/>
              <w:left w:w="100" w:type="dxa"/>
              <w:bottom w:w="100" w:type="dxa"/>
              <w:right w:w="100" w:type="dxa"/>
            </w:tcMar>
          </w:tcPr>
          <w:p w14:paraId="1C4EF731" w14:textId="77777777" w:rsidR="008A31D0" w:rsidRPr="008A31D0" w:rsidRDefault="008A31D0" w:rsidP="00714CBD">
            <w:pPr>
              <w:widowControl w:val="0"/>
              <w:spacing w:line="240" w:lineRule="auto"/>
              <w:rPr>
                <w:bCs/>
                <w:iCs/>
              </w:rPr>
            </w:pPr>
            <w:r w:rsidRPr="008A31D0">
              <w:rPr>
                <w:bCs/>
                <w:iCs/>
              </w:rPr>
              <w:t>Escritura - Revisión y edición</w:t>
            </w:r>
          </w:p>
        </w:tc>
        <w:tc>
          <w:tcPr>
            <w:tcW w:w="6315" w:type="dxa"/>
            <w:shd w:val="clear" w:color="auto" w:fill="auto"/>
            <w:tcMar>
              <w:top w:w="100" w:type="dxa"/>
              <w:left w:w="100" w:type="dxa"/>
              <w:bottom w:w="100" w:type="dxa"/>
              <w:right w:w="100" w:type="dxa"/>
            </w:tcMar>
          </w:tcPr>
          <w:p w14:paraId="1C6DCC46" w14:textId="24783372" w:rsidR="008A31D0" w:rsidRPr="008A31D0" w:rsidRDefault="008A31D0" w:rsidP="00714CBD">
            <w:pPr>
              <w:widowControl w:val="0"/>
              <w:spacing w:line="240" w:lineRule="auto"/>
              <w:rPr>
                <w:bCs/>
                <w:iCs/>
              </w:rPr>
            </w:pPr>
            <w:r w:rsidRPr="008A31D0">
              <w:rPr>
                <w:bCs/>
                <w:iCs/>
              </w:rPr>
              <w:t>Daniela Cruz Delgado, Juan López Hernández, igual</w:t>
            </w:r>
          </w:p>
        </w:tc>
      </w:tr>
      <w:tr w:rsidR="008A31D0" w:rsidRPr="008A31D0" w14:paraId="275D0D2F" w14:textId="77777777" w:rsidTr="008A31D0">
        <w:trPr>
          <w:jc w:val="center"/>
        </w:trPr>
        <w:tc>
          <w:tcPr>
            <w:tcW w:w="3045" w:type="dxa"/>
            <w:shd w:val="clear" w:color="auto" w:fill="auto"/>
            <w:tcMar>
              <w:top w:w="100" w:type="dxa"/>
              <w:left w:w="100" w:type="dxa"/>
              <w:bottom w:w="100" w:type="dxa"/>
              <w:right w:w="100" w:type="dxa"/>
            </w:tcMar>
          </w:tcPr>
          <w:p w14:paraId="7B61BCDF" w14:textId="77777777" w:rsidR="008A31D0" w:rsidRPr="008A31D0" w:rsidRDefault="008A31D0" w:rsidP="00714CBD">
            <w:pPr>
              <w:widowControl w:val="0"/>
              <w:spacing w:line="240" w:lineRule="auto"/>
              <w:rPr>
                <w:bCs/>
                <w:iCs/>
              </w:rPr>
            </w:pPr>
            <w:r w:rsidRPr="008A31D0">
              <w:rPr>
                <w:bCs/>
                <w:iCs/>
              </w:rPr>
              <w:t>Visualización</w:t>
            </w:r>
          </w:p>
        </w:tc>
        <w:tc>
          <w:tcPr>
            <w:tcW w:w="6315" w:type="dxa"/>
            <w:shd w:val="clear" w:color="auto" w:fill="auto"/>
            <w:tcMar>
              <w:top w:w="100" w:type="dxa"/>
              <w:left w:w="100" w:type="dxa"/>
              <w:bottom w:w="100" w:type="dxa"/>
              <w:right w:w="100" w:type="dxa"/>
            </w:tcMar>
          </w:tcPr>
          <w:p w14:paraId="6F97A335" w14:textId="325A5CC7" w:rsidR="008A31D0" w:rsidRPr="008A31D0" w:rsidRDefault="008A31D0" w:rsidP="00714CBD">
            <w:pPr>
              <w:widowControl w:val="0"/>
              <w:spacing w:line="240" w:lineRule="auto"/>
              <w:rPr>
                <w:bCs/>
                <w:iCs/>
              </w:rPr>
            </w:pPr>
            <w:r w:rsidRPr="008A31D0">
              <w:rPr>
                <w:bCs/>
                <w:iCs/>
              </w:rPr>
              <w:t>Daniela Cruz Delgado</w:t>
            </w:r>
          </w:p>
        </w:tc>
      </w:tr>
      <w:tr w:rsidR="008A31D0" w:rsidRPr="008A31D0" w14:paraId="74CDCDF7" w14:textId="77777777" w:rsidTr="008A31D0">
        <w:trPr>
          <w:jc w:val="center"/>
        </w:trPr>
        <w:tc>
          <w:tcPr>
            <w:tcW w:w="3045" w:type="dxa"/>
            <w:shd w:val="clear" w:color="auto" w:fill="auto"/>
            <w:tcMar>
              <w:top w:w="100" w:type="dxa"/>
              <w:left w:w="100" w:type="dxa"/>
              <w:bottom w:w="100" w:type="dxa"/>
              <w:right w:w="100" w:type="dxa"/>
            </w:tcMar>
          </w:tcPr>
          <w:p w14:paraId="37CF9153" w14:textId="77777777" w:rsidR="008A31D0" w:rsidRPr="008A31D0" w:rsidRDefault="008A31D0" w:rsidP="00714CBD">
            <w:pPr>
              <w:widowControl w:val="0"/>
              <w:spacing w:line="240" w:lineRule="auto"/>
              <w:rPr>
                <w:bCs/>
                <w:iCs/>
              </w:rPr>
            </w:pPr>
            <w:r w:rsidRPr="008A31D0">
              <w:rPr>
                <w:bCs/>
                <w:iCs/>
              </w:rPr>
              <w:t>Supervisión</w:t>
            </w:r>
          </w:p>
        </w:tc>
        <w:tc>
          <w:tcPr>
            <w:tcW w:w="6315" w:type="dxa"/>
            <w:shd w:val="clear" w:color="auto" w:fill="auto"/>
            <w:tcMar>
              <w:top w:w="100" w:type="dxa"/>
              <w:left w:w="100" w:type="dxa"/>
              <w:bottom w:w="100" w:type="dxa"/>
              <w:right w:w="100" w:type="dxa"/>
            </w:tcMar>
          </w:tcPr>
          <w:p w14:paraId="31070168" w14:textId="4FA61941" w:rsidR="008A31D0" w:rsidRPr="008A31D0" w:rsidRDefault="008A31D0" w:rsidP="00714CBD">
            <w:pPr>
              <w:widowControl w:val="0"/>
              <w:spacing w:line="240" w:lineRule="auto"/>
              <w:rPr>
                <w:bCs/>
                <w:iCs/>
              </w:rPr>
            </w:pPr>
            <w:r w:rsidRPr="008A31D0">
              <w:rPr>
                <w:bCs/>
                <w:iCs/>
              </w:rPr>
              <w:t>Daniela Cruz Delgado</w:t>
            </w:r>
          </w:p>
        </w:tc>
      </w:tr>
      <w:tr w:rsidR="008A31D0" w:rsidRPr="008A31D0" w14:paraId="3C79165B" w14:textId="77777777" w:rsidTr="008A31D0">
        <w:trPr>
          <w:jc w:val="center"/>
        </w:trPr>
        <w:tc>
          <w:tcPr>
            <w:tcW w:w="3045" w:type="dxa"/>
            <w:shd w:val="clear" w:color="auto" w:fill="auto"/>
            <w:tcMar>
              <w:top w:w="100" w:type="dxa"/>
              <w:left w:w="100" w:type="dxa"/>
              <w:bottom w:w="100" w:type="dxa"/>
              <w:right w:w="100" w:type="dxa"/>
            </w:tcMar>
          </w:tcPr>
          <w:p w14:paraId="16637F1C" w14:textId="77777777" w:rsidR="008A31D0" w:rsidRPr="008A31D0" w:rsidRDefault="008A31D0" w:rsidP="00714CBD">
            <w:pPr>
              <w:widowControl w:val="0"/>
              <w:spacing w:line="240" w:lineRule="auto"/>
              <w:rPr>
                <w:bCs/>
                <w:iCs/>
              </w:rPr>
            </w:pPr>
            <w:r w:rsidRPr="008A31D0">
              <w:rPr>
                <w:bCs/>
                <w:iCs/>
              </w:rPr>
              <w:t>Administración de Proyectos</w:t>
            </w:r>
          </w:p>
        </w:tc>
        <w:tc>
          <w:tcPr>
            <w:tcW w:w="6315" w:type="dxa"/>
            <w:shd w:val="clear" w:color="auto" w:fill="auto"/>
            <w:tcMar>
              <w:top w:w="100" w:type="dxa"/>
              <w:left w:w="100" w:type="dxa"/>
              <w:bottom w:w="100" w:type="dxa"/>
              <w:right w:w="100" w:type="dxa"/>
            </w:tcMar>
          </w:tcPr>
          <w:p w14:paraId="02100AC0" w14:textId="3223C016" w:rsidR="008A31D0" w:rsidRPr="008A31D0" w:rsidRDefault="008A31D0" w:rsidP="00714CBD">
            <w:pPr>
              <w:widowControl w:val="0"/>
              <w:spacing w:line="240" w:lineRule="auto"/>
              <w:rPr>
                <w:bCs/>
                <w:iCs/>
              </w:rPr>
            </w:pPr>
            <w:r w:rsidRPr="008A31D0">
              <w:rPr>
                <w:bCs/>
                <w:iCs/>
              </w:rPr>
              <w:t>Daniela Cruz Delgado</w:t>
            </w:r>
          </w:p>
        </w:tc>
      </w:tr>
      <w:tr w:rsidR="008A31D0" w:rsidRPr="008A31D0" w14:paraId="77B02ED9" w14:textId="77777777" w:rsidTr="008A31D0">
        <w:trPr>
          <w:jc w:val="center"/>
        </w:trPr>
        <w:tc>
          <w:tcPr>
            <w:tcW w:w="3045" w:type="dxa"/>
            <w:shd w:val="clear" w:color="auto" w:fill="auto"/>
            <w:tcMar>
              <w:top w:w="100" w:type="dxa"/>
              <w:left w:w="100" w:type="dxa"/>
              <w:bottom w:w="100" w:type="dxa"/>
              <w:right w:w="100" w:type="dxa"/>
            </w:tcMar>
          </w:tcPr>
          <w:p w14:paraId="0C5B7A27" w14:textId="77777777" w:rsidR="008A31D0" w:rsidRPr="008A31D0" w:rsidRDefault="008A31D0" w:rsidP="00714CBD">
            <w:pPr>
              <w:widowControl w:val="0"/>
              <w:spacing w:line="240" w:lineRule="auto"/>
              <w:rPr>
                <w:bCs/>
                <w:iCs/>
              </w:rPr>
            </w:pPr>
            <w:r w:rsidRPr="008A31D0">
              <w:rPr>
                <w:bCs/>
                <w:iCs/>
              </w:rPr>
              <w:t>Adquisición de fondos</w:t>
            </w:r>
          </w:p>
        </w:tc>
        <w:tc>
          <w:tcPr>
            <w:tcW w:w="6315" w:type="dxa"/>
            <w:shd w:val="clear" w:color="auto" w:fill="auto"/>
            <w:tcMar>
              <w:top w:w="100" w:type="dxa"/>
              <w:left w:w="100" w:type="dxa"/>
              <w:bottom w:w="100" w:type="dxa"/>
              <w:right w:w="100" w:type="dxa"/>
            </w:tcMar>
          </w:tcPr>
          <w:p w14:paraId="2C69F386" w14:textId="208CCDEE" w:rsidR="008A31D0" w:rsidRPr="008A31D0" w:rsidRDefault="008A31D0" w:rsidP="00714CBD">
            <w:pPr>
              <w:widowControl w:val="0"/>
              <w:spacing w:line="240" w:lineRule="auto"/>
              <w:rPr>
                <w:bCs/>
                <w:iCs/>
              </w:rPr>
            </w:pPr>
            <w:proofErr w:type="gramStart"/>
            <w:r w:rsidRPr="008A31D0">
              <w:rPr>
                <w:bCs/>
                <w:iCs/>
              </w:rPr>
              <w:t>Estela</w:t>
            </w:r>
            <w:proofErr w:type="gramEnd"/>
            <w:r w:rsidRPr="008A31D0">
              <w:rPr>
                <w:bCs/>
                <w:iCs/>
              </w:rPr>
              <w:t xml:space="preserve"> Torres Ramírez</w:t>
            </w:r>
          </w:p>
        </w:tc>
      </w:tr>
    </w:tbl>
    <w:p w14:paraId="04CC8799" w14:textId="77777777" w:rsidR="008A31D0" w:rsidRPr="002229D9" w:rsidRDefault="008A31D0" w:rsidP="00652EEE">
      <w:pPr>
        <w:pStyle w:val="References"/>
        <w:spacing w:before="0" w:after="120"/>
        <w:ind w:left="567" w:hanging="567"/>
        <w:jc w:val="both"/>
      </w:pPr>
    </w:p>
    <w:sectPr w:rsidR="008A31D0" w:rsidRPr="002229D9" w:rsidSect="007B006E">
      <w:headerReference w:type="default" r:id="rId11"/>
      <w:footerReference w:type="default" r:id="rId12"/>
      <w:pgSz w:w="11901" w:h="16840" w:code="9"/>
      <w:pgMar w:top="1418" w:right="1411"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23BC" w14:textId="77777777" w:rsidR="00EA067C" w:rsidRDefault="00EA067C" w:rsidP="00AF2C92">
      <w:r>
        <w:separator/>
      </w:r>
    </w:p>
  </w:endnote>
  <w:endnote w:type="continuationSeparator" w:id="0">
    <w:p w14:paraId="69CB117F" w14:textId="77777777" w:rsidR="00EA067C" w:rsidRDefault="00EA067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BB5C" w14:textId="14928313" w:rsidR="009C4352" w:rsidRDefault="009C4352">
    <w:pPr>
      <w:pStyle w:val="Piedepgina"/>
    </w:pPr>
    <w:r>
      <w:t xml:space="preserve">                     </w:t>
    </w:r>
    <w:r>
      <w:rPr>
        <w:noProof/>
        <w:lang w:eastAsia="es-MX"/>
      </w:rPr>
      <w:drawing>
        <wp:inline distT="0" distB="0" distL="0" distR="0" wp14:anchorId="35B281A5" wp14:editId="1C247282">
          <wp:extent cx="1600200" cy="419100"/>
          <wp:effectExtent l="0" t="0" r="0" b="0"/>
          <wp:docPr id="52" name="Imagen 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B006E">
      <w:rPr>
        <w:rFonts w:asciiTheme="minorHAnsi" w:hAnsiTheme="minorHAnsi" w:cstheme="minorHAnsi"/>
        <w:b/>
        <w:sz w:val="22"/>
        <w:szCs w:val="16"/>
      </w:rPr>
      <w:t xml:space="preserve">Vol. 12, Núm. 22 </w:t>
    </w:r>
    <w:proofErr w:type="gramStart"/>
    <w:r w:rsidRPr="007B006E">
      <w:rPr>
        <w:rFonts w:asciiTheme="minorHAnsi" w:hAnsiTheme="minorHAnsi" w:cstheme="minorHAnsi"/>
        <w:b/>
        <w:sz w:val="22"/>
        <w:szCs w:val="16"/>
      </w:rPr>
      <w:t>Enero</w:t>
    </w:r>
    <w:proofErr w:type="gramEnd"/>
    <w:r w:rsidRPr="007B006E">
      <w:rPr>
        <w:rFonts w:asciiTheme="minorHAnsi" w:hAnsiTheme="minorHAnsi" w:cstheme="minorHAnsi"/>
        <w:b/>
        <w:sz w:val="22"/>
        <w:szCs w:val="16"/>
      </w:rPr>
      <w:t xml:space="preserve"> - Junio 2021, e</w:t>
    </w:r>
    <w:r w:rsidR="00402CF6">
      <w:rPr>
        <w:rFonts w:asciiTheme="minorHAnsi" w:hAnsiTheme="minorHAnsi" w:cstheme="minorHAnsi"/>
        <w:b/>
        <w:sz w:val="22"/>
        <w:szCs w:val="16"/>
      </w:rPr>
      <w:t>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9CFF" w14:textId="77777777" w:rsidR="00EA067C" w:rsidRDefault="00EA067C" w:rsidP="00AF2C92">
      <w:r>
        <w:separator/>
      </w:r>
    </w:p>
  </w:footnote>
  <w:footnote w:type="continuationSeparator" w:id="0">
    <w:p w14:paraId="451BC683" w14:textId="77777777" w:rsidR="00EA067C" w:rsidRDefault="00EA067C"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36AC" w14:textId="62C789C5" w:rsidR="009C4352" w:rsidRDefault="009C4352" w:rsidP="007B006E">
    <w:pPr>
      <w:pStyle w:val="Encabezado"/>
      <w:jc w:val="center"/>
    </w:pPr>
    <w:r w:rsidRPr="005A563C">
      <w:rPr>
        <w:noProof/>
        <w:lang w:eastAsia="es-MX"/>
      </w:rPr>
      <w:drawing>
        <wp:inline distT="0" distB="0" distL="0" distR="0" wp14:anchorId="1BFD36B1" wp14:editId="5C27DBE5">
          <wp:extent cx="5400040" cy="63246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0D498E"/>
    <w:multiLevelType w:val="hybridMultilevel"/>
    <w:tmpl w:val="E9E8F0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6239A8"/>
    <w:multiLevelType w:val="hybridMultilevel"/>
    <w:tmpl w:val="42005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95366"/>
    <w:multiLevelType w:val="hybridMultilevel"/>
    <w:tmpl w:val="4FA87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2645C6C"/>
    <w:multiLevelType w:val="hybridMultilevel"/>
    <w:tmpl w:val="EDF46218"/>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0" w15:restartNumberingAfterBreak="0">
    <w:nsid w:val="344209B1"/>
    <w:multiLevelType w:val="hybridMultilevel"/>
    <w:tmpl w:val="EFDECD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5"/>
  </w:num>
  <w:num w:numId="15">
    <w:abstractNumId w:val="17"/>
  </w:num>
  <w:num w:numId="16">
    <w:abstractNumId w:val="21"/>
  </w:num>
  <w:num w:numId="17">
    <w:abstractNumId w:val="11"/>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2"/>
  </w:num>
  <w:num w:numId="25">
    <w:abstractNumId w:val="23"/>
  </w:num>
  <w:num w:numId="26">
    <w:abstractNumId w:val="26"/>
  </w:num>
  <w:num w:numId="27">
    <w:abstractNumId w:val="27"/>
  </w:num>
  <w:num w:numId="28">
    <w:abstractNumId w:val="25"/>
  </w:num>
  <w:num w:numId="29">
    <w:abstractNumId w:val="16"/>
  </w:num>
  <w:num w:numId="30">
    <w:abstractNumId w:val="28"/>
  </w:num>
  <w:num w:numId="31">
    <w:abstractNumId w:val="12"/>
  </w:num>
  <w:num w:numId="32">
    <w:abstractNumId w:val="14"/>
  </w:num>
  <w:num w:numId="33">
    <w:abstractNumId w:val="15"/>
  </w:num>
  <w:num w:numId="34">
    <w:abstractNumId w:val="2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20"/>
    <w:rsid w:val="00001899"/>
    <w:rsid w:val="000049AD"/>
    <w:rsid w:val="0000681B"/>
    <w:rsid w:val="00011303"/>
    <w:rsid w:val="000133C0"/>
    <w:rsid w:val="00014C4E"/>
    <w:rsid w:val="00017107"/>
    <w:rsid w:val="000202E2"/>
    <w:rsid w:val="0002167F"/>
    <w:rsid w:val="00022441"/>
    <w:rsid w:val="0002261E"/>
    <w:rsid w:val="00024839"/>
    <w:rsid w:val="0002594F"/>
    <w:rsid w:val="00025C04"/>
    <w:rsid w:val="0002674A"/>
    <w:rsid w:val="00026871"/>
    <w:rsid w:val="000302CE"/>
    <w:rsid w:val="00032317"/>
    <w:rsid w:val="000344D4"/>
    <w:rsid w:val="00034EF1"/>
    <w:rsid w:val="00035638"/>
    <w:rsid w:val="00037A98"/>
    <w:rsid w:val="00037E3A"/>
    <w:rsid w:val="000427FB"/>
    <w:rsid w:val="0004455E"/>
    <w:rsid w:val="000466D1"/>
    <w:rsid w:val="000472F0"/>
    <w:rsid w:val="00047CB5"/>
    <w:rsid w:val="00050EE0"/>
    <w:rsid w:val="00051FAA"/>
    <w:rsid w:val="00056FCE"/>
    <w:rsid w:val="000572A9"/>
    <w:rsid w:val="00061325"/>
    <w:rsid w:val="00061B6C"/>
    <w:rsid w:val="000733AC"/>
    <w:rsid w:val="00074B81"/>
    <w:rsid w:val="00074D22"/>
    <w:rsid w:val="00075081"/>
    <w:rsid w:val="0007528A"/>
    <w:rsid w:val="000811AB"/>
    <w:rsid w:val="00083C5F"/>
    <w:rsid w:val="0008482B"/>
    <w:rsid w:val="0009172C"/>
    <w:rsid w:val="000930EC"/>
    <w:rsid w:val="000943CC"/>
    <w:rsid w:val="00095E61"/>
    <w:rsid w:val="000966C1"/>
    <w:rsid w:val="000970AC"/>
    <w:rsid w:val="000A0EFA"/>
    <w:rsid w:val="000A1167"/>
    <w:rsid w:val="000A4428"/>
    <w:rsid w:val="000A6D40"/>
    <w:rsid w:val="000A7BC3"/>
    <w:rsid w:val="000A7ED7"/>
    <w:rsid w:val="000B1661"/>
    <w:rsid w:val="000B1F0B"/>
    <w:rsid w:val="000B2E88"/>
    <w:rsid w:val="000B4603"/>
    <w:rsid w:val="000C09BE"/>
    <w:rsid w:val="000C1380"/>
    <w:rsid w:val="000C3F37"/>
    <w:rsid w:val="000C554F"/>
    <w:rsid w:val="000C5805"/>
    <w:rsid w:val="000D0DC5"/>
    <w:rsid w:val="000D15FF"/>
    <w:rsid w:val="000D28DF"/>
    <w:rsid w:val="000D488B"/>
    <w:rsid w:val="000D4CAB"/>
    <w:rsid w:val="000D68DF"/>
    <w:rsid w:val="000E138D"/>
    <w:rsid w:val="000E187A"/>
    <w:rsid w:val="000E20A1"/>
    <w:rsid w:val="000E2D61"/>
    <w:rsid w:val="000E450E"/>
    <w:rsid w:val="000E6259"/>
    <w:rsid w:val="000E6BE9"/>
    <w:rsid w:val="000F4677"/>
    <w:rsid w:val="000F5BE0"/>
    <w:rsid w:val="000F62E3"/>
    <w:rsid w:val="000F6B0C"/>
    <w:rsid w:val="000F7462"/>
    <w:rsid w:val="00100587"/>
    <w:rsid w:val="00100647"/>
    <w:rsid w:val="0010284E"/>
    <w:rsid w:val="00102AEC"/>
    <w:rsid w:val="00103122"/>
    <w:rsid w:val="0010336A"/>
    <w:rsid w:val="001050F1"/>
    <w:rsid w:val="00105AEA"/>
    <w:rsid w:val="00106DAF"/>
    <w:rsid w:val="00114ABE"/>
    <w:rsid w:val="00116023"/>
    <w:rsid w:val="00134A51"/>
    <w:rsid w:val="00140727"/>
    <w:rsid w:val="001424D6"/>
    <w:rsid w:val="001453EF"/>
    <w:rsid w:val="00160628"/>
    <w:rsid w:val="00161344"/>
    <w:rsid w:val="00162195"/>
    <w:rsid w:val="0016322A"/>
    <w:rsid w:val="0016498F"/>
    <w:rsid w:val="00165A21"/>
    <w:rsid w:val="00166F69"/>
    <w:rsid w:val="001705CE"/>
    <w:rsid w:val="0017146E"/>
    <w:rsid w:val="0017714B"/>
    <w:rsid w:val="001804DF"/>
    <w:rsid w:val="00181BDC"/>
    <w:rsid w:val="00181DB0"/>
    <w:rsid w:val="001829E3"/>
    <w:rsid w:val="001924C0"/>
    <w:rsid w:val="00192731"/>
    <w:rsid w:val="001937E5"/>
    <w:rsid w:val="0019621F"/>
    <w:rsid w:val="0019731E"/>
    <w:rsid w:val="001A09FE"/>
    <w:rsid w:val="001A67C9"/>
    <w:rsid w:val="001A69DE"/>
    <w:rsid w:val="001A713C"/>
    <w:rsid w:val="001B1183"/>
    <w:rsid w:val="001B1C7C"/>
    <w:rsid w:val="001B3218"/>
    <w:rsid w:val="001B398F"/>
    <w:rsid w:val="001B46C6"/>
    <w:rsid w:val="001B4B48"/>
    <w:rsid w:val="001B4D1F"/>
    <w:rsid w:val="001B560D"/>
    <w:rsid w:val="001B5CFE"/>
    <w:rsid w:val="001B7681"/>
    <w:rsid w:val="001B7CAE"/>
    <w:rsid w:val="001C0772"/>
    <w:rsid w:val="001C0D4F"/>
    <w:rsid w:val="001C1BA3"/>
    <w:rsid w:val="001C1DEC"/>
    <w:rsid w:val="001C2722"/>
    <w:rsid w:val="001C5736"/>
    <w:rsid w:val="001C62CB"/>
    <w:rsid w:val="001D2696"/>
    <w:rsid w:val="001D647F"/>
    <w:rsid w:val="001D6857"/>
    <w:rsid w:val="001E0572"/>
    <w:rsid w:val="001E0A67"/>
    <w:rsid w:val="001E1028"/>
    <w:rsid w:val="001E14E2"/>
    <w:rsid w:val="001E6302"/>
    <w:rsid w:val="001E7DCB"/>
    <w:rsid w:val="001F142E"/>
    <w:rsid w:val="001F3411"/>
    <w:rsid w:val="001F3EE6"/>
    <w:rsid w:val="001F4287"/>
    <w:rsid w:val="001F4DBA"/>
    <w:rsid w:val="001F670A"/>
    <w:rsid w:val="0020415E"/>
    <w:rsid w:val="00204FF4"/>
    <w:rsid w:val="0020691E"/>
    <w:rsid w:val="0021056E"/>
    <w:rsid w:val="0021075D"/>
    <w:rsid w:val="00210E4A"/>
    <w:rsid w:val="0021165A"/>
    <w:rsid w:val="00211BC9"/>
    <w:rsid w:val="0021620C"/>
    <w:rsid w:val="002164C6"/>
    <w:rsid w:val="00216E78"/>
    <w:rsid w:val="00217275"/>
    <w:rsid w:val="002229D9"/>
    <w:rsid w:val="0022513A"/>
    <w:rsid w:val="00230AE7"/>
    <w:rsid w:val="002315CC"/>
    <w:rsid w:val="00232773"/>
    <w:rsid w:val="0023454F"/>
    <w:rsid w:val="00234AB0"/>
    <w:rsid w:val="00236F4B"/>
    <w:rsid w:val="00242B0D"/>
    <w:rsid w:val="002467C6"/>
    <w:rsid w:val="0024692A"/>
    <w:rsid w:val="00252BBA"/>
    <w:rsid w:val="00253123"/>
    <w:rsid w:val="00254116"/>
    <w:rsid w:val="002548D9"/>
    <w:rsid w:val="00254E64"/>
    <w:rsid w:val="00257E36"/>
    <w:rsid w:val="0026155D"/>
    <w:rsid w:val="00261DE2"/>
    <w:rsid w:val="00263E87"/>
    <w:rsid w:val="00264001"/>
    <w:rsid w:val="00266354"/>
    <w:rsid w:val="002663EA"/>
    <w:rsid w:val="00266A54"/>
    <w:rsid w:val="00267A18"/>
    <w:rsid w:val="00273462"/>
    <w:rsid w:val="0027395B"/>
    <w:rsid w:val="00274624"/>
    <w:rsid w:val="00275854"/>
    <w:rsid w:val="00283B41"/>
    <w:rsid w:val="00285F28"/>
    <w:rsid w:val="0028616C"/>
    <w:rsid w:val="00286213"/>
    <w:rsid w:val="00286398"/>
    <w:rsid w:val="00287654"/>
    <w:rsid w:val="00291022"/>
    <w:rsid w:val="00297581"/>
    <w:rsid w:val="002A3097"/>
    <w:rsid w:val="002A3C42"/>
    <w:rsid w:val="002A5D75"/>
    <w:rsid w:val="002B1359"/>
    <w:rsid w:val="002B1B1A"/>
    <w:rsid w:val="002B7228"/>
    <w:rsid w:val="002B7971"/>
    <w:rsid w:val="002C2530"/>
    <w:rsid w:val="002C53EE"/>
    <w:rsid w:val="002D24F7"/>
    <w:rsid w:val="002D2799"/>
    <w:rsid w:val="002D2CD7"/>
    <w:rsid w:val="002D2E55"/>
    <w:rsid w:val="002D4DDC"/>
    <w:rsid w:val="002D4F75"/>
    <w:rsid w:val="002D6493"/>
    <w:rsid w:val="002D7AB6"/>
    <w:rsid w:val="002E06D0"/>
    <w:rsid w:val="002E3C27"/>
    <w:rsid w:val="002E403A"/>
    <w:rsid w:val="002E4A5D"/>
    <w:rsid w:val="002E5080"/>
    <w:rsid w:val="002E7F3A"/>
    <w:rsid w:val="002F01D1"/>
    <w:rsid w:val="002F4EDB"/>
    <w:rsid w:val="002F6054"/>
    <w:rsid w:val="00307C9E"/>
    <w:rsid w:val="00310E13"/>
    <w:rsid w:val="00315713"/>
    <w:rsid w:val="0031686C"/>
    <w:rsid w:val="00316FE0"/>
    <w:rsid w:val="003204D2"/>
    <w:rsid w:val="00321942"/>
    <w:rsid w:val="0032605E"/>
    <w:rsid w:val="003275D1"/>
    <w:rsid w:val="00330A65"/>
    <w:rsid w:val="00330B2A"/>
    <w:rsid w:val="00331E17"/>
    <w:rsid w:val="00333063"/>
    <w:rsid w:val="00334A95"/>
    <w:rsid w:val="00334F4D"/>
    <w:rsid w:val="00337418"/>
    <w:rsid w:val="003408E3"/>
    <w:rsid w:val="00343480"/>
    <w:rsid w:val="00345E89"/>
    <w:rsid w:val="0034724D"/>
    <w:rsid w:val="003522A1"/>
    <w:rsid w:val="0035254B"/>
    <w:rsid w:val="00353555"/>
    <w:rsid w:val="00354CF6"/>
    <w:rsid w:val="003556CF"/>
    <w:rsid w:val="003565D4"/>
    <w:rsid w:val="003607FB"/>
    <w:rsid w:val="00360FD5"/>
    <w:rsid w:val="0036340D"/>
    <w:rsid w:val="003634A5"/>
    <w:rsid w:val="003661A0"/>
    <w:rsid w:val="00366868"/>
    <w:rsid w:val="00367506"/>
    <w:rsid w:val="00370085"/>
    <w:rsid w:val="00371B54"/>
    <w:rsid w:val="003744A7"/>
    <w:rsid w:val="00376235"/>
    <w:rsid w:val="00380E82"/>
    <w:rsid w:val="00381FB6"/>
    <w:rsid w:val="00382EA7"/>
    <w:rsid w:val="003836D3"/>
    <w:rsid w:val="00383A52"/>
    <w:rsid w:val="0038722B"/>
    <w:rsid w:val="00387808"/>
    <w:rsid w:val="00391652"/>
    <w:rsid w:val="003920D3"/>
    <w:rsid w:val="0039507F"/>
    <w:rsid w:val="003A1260"/>
    <w:rsid w:val="003A295F"/>
    <w:rsid w:val="003A36CD"/>
    <w:rsid w:val="003A41DD"/>
    <w:rsid w:val="003A59C6"/>
    <w:rsid w:val="003A6450"/>
    <w:rsid w:val="003A7033"/>
    <w:rsid w:val="003B10BC"/>
    <w:rsid w:val="003B47FE"/>
    <w:rsid w:val="003B5673"/>
    <w:rsid w:val="003B5745"/>
    <w:rsid w:val="003B5C5E"/>
    <w:rsid w:val="003B6287"/>
    <w:rsid w:val="003B62C9"/>
    <w:rsid w:val="003B71E6"/>
    <w:rsid w:val="003C062D"/>
    <w:rsid w:val="003C16EB"/>
    <w:rsid w:val="003C54CA"/>
    <w:rsid w:val="003C6C1A"/>
    <w:rsid w:val="003C7176"/>
    <w:rsid w:val="003D0929"/>
    <w:rsid w:val="003D4594"/>
    <w:rsid w:val="003D4729"/>
    <w:rsid w:val="003D7B49"/>
    <w:rsid w:val="003D7DD6"/>
    <w:rsid w:val="003E50AF"/>
    <w:rsid w:val="003E5AAF"/>
    <w:rsid w:val="003E600D"/>
    <w:rsid w:val="003E64DF"/>
    <w:rsid w:val="003E6A5D"/>
    <w:rsid w:val="003F13E5"/>
    <w:rsid w:val="003F193A"/>
    <w:rsid w:val="003F4207"/>
    <w:rsid w:val="003F5C46"/>
    <w:rsid w:val="003F7CBB"/>
    <w:rsid w:val="003F7D34"/>
    <w:rsid w:val="00400903"/>
    <w:rsid w:val="00402CF6"/>
    <w:rsid w:val="00412C8E"/>
    <w:rsid w:val="0041518D"/>
    <w:rsid w:val="004206B3"/>
    <w:rsid w:val="00420D1C"/>
    <w:rsid w:val="00421F39"/>
    <w:rsid w:val="0042221D"/>
    <w:rsid w:val="00424DD3"/>
    <w:rsid w:val="004269C5"/>
    <w:rsid w:val="00435939"/>
    <w:rsid w:val="00437CC7"/>
    <w:rsid w:val="00442B9C"/>
    <w:rsid w:val="00442CFA"/>
    <w:rsid w:val="00445EFA"/>
    <w:rsid w:val="0044738A"/>
    <w:rsid w:val="004473D3"/>
    <w:rsid w:val="0045023E"/>
    <w:rsid w:val="00452231"/>
    <w:rsid w:val="00453040"/>
    <w:rsid w:val="00460C13"/>
    <w:rsid w:val="00461BCC"/>
    <w:rsid w:val="00463228"/>
    <w:rsid w:val="00463782"/>
    <w:rsid w:val="004667E0"/>
    <w:rsid w:val="0046760E"/>
    <w:rsid w:val="00470E10"/>
    <w:rsid w:val="004762A2"/>
    <w:rsid w:val="00477A97"/>
    <w:rsid w:val="00481343"/>
    <w:rsid w:val="00483A5B"/>
    <w:rsid w:val="0048549E"/>
    <w:rsid w:val="00490F41"/>
    <w:rsid w:val="00493347"/>
    <w:rsid w:val="00496092"/>
    <w:rsid w:val="004A061F"/>
    <w:rsid w:val="004A08DB"/>
    <w:rsid w:val="004A25D0"/>
    <w:rsid w:val="004A37E8"/>
    <w:rsid w:val="004A5358"/>
    <w:rsid w:val="004A6F3C"/>
    <w:rsid w:val="004A7549"/>
    <w:rsid w:val="004B09D4"/>
    <w:rsid w:val="004B309D"/>
    <w:rsid w:val="004B330A"/>
    <w:rsid w:val="004B4F99"/>
    <w:rsid w:val="004B720C"/>
    <w:rsid w:val="004B7C8E"/>
    <w:rsid w:val="004C3D3C"/>
    <w:rsid w:val="004C5A4A"/>
    <w:rsid w:val="004D0EDC"/>
    <w:rsid w:val="004D1220"/>
    <w:rsid w:val="004D14B3"/>
    <w:rsid w:val="004D1529"/>
    <w:rsid w:val="004D2253"/>
    <w:rsid w:val="004D5514"/>
    <w:rsid w:val="004D56C3"/>
    <w:rsid w:val="004E0338"/>
    <w:rsid w:val="004E12D1"/>
    <w:rsid w:val="004E1878"/>
    <w:rsid w:val="004E3ED5"/>
    <w:rsid w:val="004E4FF3"/>
    <w:rsid w:val="004E56A8"/>
    <w:rsid w:val="004E659D"/>
    <w:rsid w:val="004F14CE"/>
    <w:rsid w:val="004F384B"/>
    <w:rsid w:val="004F3B55"/>
    <w:rsid w:val="004F4E46"/>
    <w:rsid w:val="004F6B7D"/>
    <w:rsid w:val="005015F6"/>
    <w:rsid w:val="00501D11"/>
    <w:rsid w:val="00502539"/>
    <w:rsid w:val="00502FAF"/>
    <w:rsid w:val="005030C4"/>
    <w:rsid w:val="005031C5"/>
    <w:rsid w:val="00504980"/>
    <w:rsid w:val="00504FDC"/>
    <w:rsid w:val="005059DE"/>
    <w:rsid w:val="005070DF"/>
    <w:rsid w:val="005113E7"/>
    <w:rsid w:val="00511529"/>
    <w:rsid w:val="005120CC"/>
    <w:rsid w:val="00512B7B"/>
    <w:rsid w:val="00514EA1"/>
    <w:rsid w:val="005178BD"/>
    <w:rsid w:val="0051798B"/>
    <w:rsid w:val="00520498"/>
    <w:rsid w:val="00521F5A"/>
    <w:rsid w:val="00524DC3"/>
    <w:rsid w:val="00525E06"/>
    <w:rsid w:val="00526454"/>
    <w:rsid w:val="005316CD"/>
    <w:rsid w:val="00531823"/>
    <w:rsid w:val="00534ECC"/>
    <w:rsid w:val="0053505D"/>
    <w:rsid w:val="0053720D"/>
    <w:rsid w:val="00540292"/>
    <w:rsid w:val="00540EF5"/>
    <w:rsid w:val="00541BF3"/>
    <w:rsid w:val="00541CD3"/>
    <w:rsid w:val="0054663B"/>
    <w:rsid w:val="005476FA"/>
    <w:rsid w:val="005477D7"/>
    <w:rsid w:val="00550EC0"/>
    <w:rsid w:val="00551500"/>
    <w:rsid w:val="00553F1C"/>
    <w:rsid w:val="0055595E"/>
    <w:rsid w:val="00557988"/>
    <w:rsid w:val="00561A8B"/>
    <w:rsid w:val="00562C49"/>
    <w:rsid w:val="00562DEF"/>
    <w:rsid w:val="0056321A"/>
    <w:rsid w:val="00563A35"/>
    <w:rsid w:val="00566596"/>
    <w:rsid w:val="0056746C"/>
    <w:rsid w:val="005741E9"/>
    <w:rsid w:val="005748CF"/>
    <w:rsid w:val="005804A9"/>
    <w:rsid w:val="00583023"/>
    <w:rsid w:val="00584270"/>
    <w:rsid w:val="00584738"/>
    <w:rsid w:val="005920B0"/>
    <w:rsid w:val="0059380D"/>
    <w:rsid w:val="00595A30"/>
    <w:rsid w:val="00595A8F"/>
    <w:rsid w:val="00597574"/>
    <w:rsid w:val="005976C9"/>
    <w:rsid w:val="005977C2"/>
    <w:rsid w:val="00597BF2"/>
    <w:rsid w:val="005B134E"/>
    <w:rsid w:val="005B1C79"/>
    <w:rsid w:val="005B2039"/>
    <w:rsid w:val="005B344F"/>
    <w:rsid w:val="005B3FBA"/>
    <w:rsid w:val="005B4A1D"/>
    <w:rsid w:val="005B4C9F"/>
    <w:rsid w:val="005B674D"/>
    <w:rsid w:val="005C0CBE"/>
    <w:rsid w:val="005C1FCF"/>
    <w:rsid w:val="005D1885"/>
    <w:rsid w:val="005D4A38"/>
    <w:rsid w:val="005E2EEA"/>
    <w:rsid w:val="005E3708"/>
    <w:rsid w:val="005E3CCD"/>
    <w:rsid w:val="005E3D6B"/>
    <w:rsid w:val="005E4C63"/>
    <w:rsid w:val="005E5B55"/>
    <w:rsid w:val="005E5E4A"/>
    <w:rsid w:val="005E66CB"/>
    <w:rsid w:val="005E693D"/>
    <w:rsid w:val="005E75BF"/>
    <w:rsid w:val="005F28AE"/>
    <w:rsid w:val="005F2E56"/>
    <w:rsid w:val="005F57BA"/>
    <w:rsid w:val="005F61E6"/>
    <w:rsid w:val="005F6777"/>
    <w:rsid w:val="005F6860"/>
    <w:rsid w:val="005F6C45"/>
    <w:rsid w:val="005F77F0"/>
    <w:rsid w:val="005F7D35"/>
    <w:rsid w:val="005F7EB1"/>
    <w:rsid w:val="00605A69"/>
    <w:rsid w:val="00606043"/>
    <w:rsid w:val="00606C54"/>
    <w:rsid w:val="00612F2A"/>
    <w:rsid w:val="00614375"/>
    <w:rsid w:val="00615B0A"/>
    <w:rsid w:val="006168CF"/>
    <w:rsid w:val="0062011B"/>
    <w:rsid w:val="00620B51"/>
    <w:rsid w:val="006265AA"/>
    <w:rsid w:val="00626DE0"/>
    <w:rsid w:val="00627C01"/>
    <w:rsid w:val="00630901"/>
    <w:rsid w:val="00630B4C"/>
    <w:rsid w:val="00631F8E"/>
    <w:rsid w:val="00634F41"/>
    <w:rsid w:val="00636EE9"/>
    <w:rsid w:val="00640950"/>
    <w:rsid w:val="00641AE7"/>
    <w:rsid w:val="00642629"/>
    <w:rsid w:val="00642931"/>
    <w:rsid w:val="00647271"/>
    <w:rsid w:val="0064759F"/>
    <w:rsid w:val="00651D42"/>
    <w:rsid w:val="00652771"/>
    <w:rsid w:val="0065293D"/>
    <w:rsid w:val="00652EEE"/>
    <w:rsid w:val="00653EFC"/>
    <w:rsid w:val="00654021"/>
    <w:rsid w:val="006542A7"/>
    <w:rsid w:val="00657BA2"/>
    <w:rsid w:val="00661045"/>
    <w:rsid w:val="006634B7"/>
    <w:rsid w:val="00664856"/>
    <w:rsid w:val="00666DA8"/>
    <w:rsid w:val="00671057"/>
    <w:rsid w:val="00675101"/>
    <w:rsid w:val="00675AAF"/>
    <w:rsid w:val="0068031A"/>
    <w:rsid w:val="00681B2F"/>
    <w:rsid w:val="0068335F"/>
    <w:rsid w:val="006837F1"/>
    <w:rsid w:val="00687217"/>
    <w:rsid w:val="00687D10"/>
    <w:rsid w:val="00693302"/>
    <w:rsid w:val="0069640B"/>
    <w:rsid w:val="006A1B83"/>
    <w:rsid w:val="006A21CD"/>
    <w:rsid w:val="006A5918"/>
    <w:rsid w:val="006A5ECF"/>
    <w:rsid w:val="006B21B2"/>
    <w:rsid w:val="006B4A4A"/>
    <w:rsid w:val="006B7EE2"/>
    <w:rsid w:val="006C19B2"/>
    <w:rsid w:val="006C35C8"/>
    <w:rsid w:val="006C4409"/>
    <w:rsid w:val="006C5BB8"/>
    <w:rsid w:val="006C6936"/>
    <w:rsid w:val="006C79AF"/>
    <w:rsid w:val="006C7B01"/>
    <w:rsid w:val="006D0FE8"/>
    <w:rsid w:val="006D4B2B"/>
    <w:rsid w:val="006D4F3C"/>
    <w:rsid w:val="006D5C66"/>
    <w:rsid w:val="006D6B3E"/>
    <w:rsid w:val="006E0560"/>
    <w:rsid w:val="006E1B3C"/>
    <w:rsid w:val="006E23FB"/>
    <w:rsid w:val="006E325A"/>
    <w:rsid w:val="006E33EC"/>
    <w:rsid w:val="006E3802"/>
    <w:rsid w:val="006E3F02"/>
    <w:rsid w:val="006E652F"/>
    <w:rsid w:val="006E6C02"/>
    <w:rsid w:val="006F1CAF"/>
    <w:rsid w:val="006F231A"/>
    <w:rsid w:val="006F6580"/>
    <w:rsid w:val="006F6B55"/>
    <w:rsid w:val="006F788D"/>
    <w:rsid w:val="006F78E1"/>
    <w:rsid w:val="00701072"/>
    <w:rsid w:val="00701152"/>
    <w:rsid w:val="00702054"/>
    <w:rsid w:val="007035A4"/>
    <w:rsid w:val="00711799"/>
    <w:rsid w:val="00711F38"/>
    <w:rsid w:val="00712B78"/>
    <w:rsid w:val="0071393B"/>
    <w:rsid w:val="00713EE2"/>
    <w:rsid w:val="00714C4F"/>
    <w:rsid w:val="00715940"/>
    <w:rsid w:val="007177FC"/>
    <w:rsid w:val="00720C5E"/>
    <w:rsid w:val="00721701"/>
    <w:rsid w:val="00724DD8"/>
    <w:rsid w:val="00730AF1"/>
    <w:rsid w:val="00731835"/>
    <w:rsid w:val="007341F8"/>
    <w:rsid w:val="00734372"/>
    <w:rsid w:val="00734EB8"/>
    <w:rsid w:val="00735F8B"/>
    <w:rsid w:val="00736983"/>
    <w:rsid w:val="007429DD"/>
    <w:rsid w:val="00742D1F"/>
    <w:rsid w:val="00743EBA"/>
    <w:rsid w:val="00744C8E"/>
    <w:rsid w:val="0074707E"/>
    <w:rsid w:val="007470B5"/>
    <w:rsid w:val="007516DC"/>
    <w:rsid w:val="00752E58"/>
    <w:rsid w:val="00754B80"/>
    <w:rsid w:val="00761918"/>
    <w:rsid w:val="00762CDD"/>
    <w:rsid w:val="00762F03"/>
    <w:rsid w:val="0076413B"/>
    <w:rsid w:val="007648AE"/>
    <w:rsid w:val="00764BF8"/>
    <w:rsid w:val="0076514D"/>
    <w:rsid w:val="00771181"/>
    <w:rsid w:val="00773D59"/>
    <w:rsid w:val="0077529B"/>
    <w:rsid w:val="00781003"/>
    <w:rsid w:val="007911FD"/>
    <w:rsid w:val="00792466"/>
    <w:rsid w:val="00793930"/>
    <w:rsid w:val="00793DD1"/>
    <w:rsid w:val="00794DB1"/>
    <w:rsid w:val="00794FEC"/>
    <w:rsid w:val="007951E9"/>
    <w:rsid w:val="007974C6"/>
    <w:rsid w:val="00797A3D"/>
    <w:rsid w:val="007A003E"/>
    <w:rsid w:val="007A1965"/>
    <w:rsid w:val="007A2ED1"/>
    <w:rsid w:val="007A44B8"/>
    <w:rsid w:val="007A4BE6"/>
    <w:rsid w:val="007A75EC"/>
    <w:rsid w:val="007B006E"/>
    <w:rsid w:val="007B0DC6"/>
    <w:rsid w:val="007B1094"/>
    <w:rsid w:val="007B1762"/>
    <w:rsid w:val="007B3320"/>
    <w:rsid w:val="007B3427"/>
    <w:rsid w:val="007C301F"/>
    <w:rsid w:val="007C3C34"/>
    <w:rsid w:val="007C4540"/>
    <w:rsid w:val="007C65AF"/>
    <w:rsid w:val="007D135D"/>
    <w:rsid w:val="007D730F"/>
    <w:rsid w:val="007D7CD8"/>
    <w:rsid w:val="007D7DBD"/>
    <w:rsid w:val="007E12D0"/>
    <w:rsid w:val="007E3A8F"/>
    <w:rsid w:val="007E3AA7"/>
    <w:rsid w:val="007E6CD0"/>
    <w:rsid w:val="007F6B14"/>
    <w:rsid w:val="007F6B19"/>
    <w:rsid w:val="007F737D"/>
    <w:rsid w:val="00800E15"/>
    <w:rsid w:val="0080308E"/>
    <w:rsid w:val="00805303"/>
    <w:rsid w:val="00806705"/>
    <w:rsid w:val="00806738"/>
    <w:rsid w:val="00811CA5"/>
    <w:rsid w:val="008147EC"/>
    <w:rsid w:val="008166F0"/>
    <w:rsid w:val="008216D5"/>
    <w:rsid w:val="008249CE"/>
    <w:rsid w:val="00825FC4"/>
    <w:rsid w:val="00827879"/>
    <w:rsid w:val="008314F5"/>
    <w:rsid w:val="008319C8"/>
    <w:rsid w:val="00831A50"/>
    <w:rsid w:val="00831B3C"/>
    <w:rsid w:val="00831C89"/>
    <w:rsid w:val="00832114"/>
    <w:rsid w:val="00833F43"/>
    <w:rsid w:val="00834C46"/>
    <w:rsid w:val="0084093E"/>
    <w:rsid w:val="00841CE1"/>
    <w:rsid w:val="008473D8"/>
    <w:rsid w:val="008518ED"/>
    <w:rsid w:val="008528DC"/>
    <w:rsid w:val="00852B8C"/>
    <w:rsid w:val="00853663"/>
    <w:rsid w:val="00854981"/>
    <w:rsid w:val="00856EBF"/>
    <w:rsid w:val="008570E7"/>
    <w:rsid w:val="00860465"/>
    <w:rsid w:val="00864B2E"/>
    <w:rsid w:val="00865963"/>
    <w:rsid w:val="0086785A"/>
    <w:rsid w:val="00871C1D"/>
    <w:rsid w:val="00872F4A"/>
    <w:rsid w:val="0087450E"/>
    <w:rsid w:val="00875A82"/>
    <w:rsid w:val="00876CA3"/>
    <w:rsid w:val="008772FE"/>
    <w:rsid w:val="008775F1"/>
    <w:rsid w:val="008821AE"/>
    <w:rsid w:val="00883D3A"/>
    <w:rsid w:val="008854F7"/>
    <w:rsid w:val="00885A9D"/>
    <w:rsid w:val="0088677F"/>
    <w:rsid w:val="008929D2"/>
    <w:rsid w:val="00893636"/>
    <w:rsid w:val="00893B94"/>
    <w:rsid w:val="00896A9E"/>
    <w:rsid w:val="00896E9D"/>
    <w:rsid w:val="00896F11"/>
    <w:rsid w:val="008A1049"/>
    <w:rsid w:val="008A1C98"/>
    <w:rsid w:val="008A2B44"/>
    <w:rsid w:val="008A31D0"/>
    <w:rsid w:val="008A322D"/>
    <w:rsid w:val="008A340F"/>
    <w:rsid w:val="008A4D72"/>
    <w:rsid w:val="008A4EDE"/>
    <w:rsid w:val="008A5140"/>
    <w:rsid w:val="008A6285"/>
    <w:rsid w:val="008A63B2"/>
    <w:rsid w:val="008B345D"/>
    <w:rsid w:val="008B4F76"/>
    <w:rsid w:val="008C1FC2"/>
    <w:rsid w:val="008C2980"/>
    <w:rsid w:val="008C4DD6"/>
    <w:rsid w:val="008C59F1"/>
    <w:rsid w:val="008C5AFB"/>
    <w:rsid w:val="008D07FB"/>
    <w:rsid w:val="008D0C02"/>
    <w:rsid w:val="008D2607"/>
    <w:rsid w:val="008D357D"/>
    <w:rsid w:val="008D435A"/>
    <w:rsid w:val="008D504A"/>
    <w:rsid w:val="008E178C"/>
    <w:rsid w:val="008E387B"/>
    <w:rsid w:val="008E6087"/>
    <w:rsid w:val="008E758D"/>
    <w:rsid w:val="008F10A7"/>
    <w:rsid w:val="008F29EC"/>
    <w:rsid w:val="008F4F44"/>
    <w:rsid w:val="008F755D"/>
    <w:rsid w:val="008F7A39"/>
    <w:rsid w:val="00900E85"/>
    <w:rsid w:val="009021E8"/>
    <w:rsid w:val="00903023"/>
    <w:rsid w:val="00904677"/>
    <w:rsid w:val="009056F4"/>
    <w:rsid w:val="00905EE2"/>
    <w:rsid w:val="00906737"/>
    <w:rsid w:val="00911440"/>
    <w:rsid w:val="00911712"/>
    <w:rsid w:val="00911B27"/>
    <w:rsid w:val="0091329C"/>
    <w:rsid w:val="009170BE"/>
    <w:rsid w:val="00920B55"/>
    <w:rsid w:val="00921219"/>
    <w:rsid w:val="009243F1"/>
    <w:rsid w:val="009262C9"/>
    <w:rsid w:val="00926F7E"/>
    <w:rsid w:val="009277CE"/>
    <w:rsid w:val="009304BB"/>
    <w:rsid w:val="00930EB9"/>
    <w:rsid w:val="00932515"/>
    <w:rsid w:val="00932ADD"/>
    <w:rsid w:val="0093315A"/>
    <w:rsid w:val="00933DC7"/>
    <w:rsid w:val="009418F4"/>
    <w:rsid w:val="00942BBC"/>
    <w:rsid w:val="00943913"/>
    <w:rsid w:val="00944180"/>
    <w:rsid w:val="00944AA0"/>
    <w:rsid w:val="00946A80"/>
    <w:rsid w:val="00947DA2"/>
    <w:rsid w:val="00951177"/>
    <w:rsid w:val="00953164"/>
    <w:rsid w:val="00954CA8"/>
    <w:rsid w:val="00956E63"/>
    <w:rsid w:val="0096120F"/>
    <w:rsid w:val="009673E8"/>
    <w:rsid w:val="009701B9"/>
    <w:rsid w:val="00974029"/>
    <w:rsid w:val="00974DB8"/>
    <w:rsid w:val="00980661"/>
    <w:rsid w:val="0098093B"/>
    <w:rsid w:val="00985C31"/>
    <w:rsid w:val="009865F5"/>
    <w:rsid w:val="009876D4"/>
    <w:rsid w:val="009876EB"/>
    <w:rsid w:val="009902A3"/>
    <w:rsid w:val="009908C9"/>
    <w:rsid w:val="009914A5"/>
    <w:rsid w:val="0099548E"/>
    <w:rsid w:val="00996456"/>
    <w:rsid w:val="00996A12"/>
    <w:rsid w:val="00997B0F"/>
    <w:rsid w:val="009A0CC3"/>
    <w:rsid w:val="009A1182"/>
    <w:rsid w:val="009A1CAD"/>
    <w:rsid w:val="009A3440"/>
    <w:rsid w:val="009A39EC"/>
    <w:rsid w:val="009A5832"/>
    <w:rsid w:val="009A5EDE"/>
    <w:rsid w:val="009A6838"/>
    <w:rsid w:val="009A6EBE"/>
    <w:rsid w:val="009B24B5"/>
    <w:rsid w:val="009B4EBC"/>
    <w:rsid w:val="009B5ABB"/>
    <w:rsid w:val="009B73A9"/>
    <w:rsid w:val="009B73CE"/>
    <w:rsid w:val="009B768F"/>
    <w:rsid w:val="009C2461"/>
    <w:rsid w:val="009C380D"/>
    <w:rsid w:val="009C4352"/>
    <w:rsid w:val="009C6FE2"/>
    <w:rsid w:val="009C7674"/>
    <w:rsid w:val="009D004A"/>
    <w:rsid w:val="009D3E12"/>
    <w:rsid w:val="009D5880"/>
    <w:rsid w:val="009E0BF4"/>
    <w:rsid w:val="009E1A72"/>
    <w:rsid w:val="009E1FD4"/>
    <w:rsid w:val="009E3B07"/>
    <w:rsid w:val="009E51D1"/>
    <w:rsid w:val="009E5531"/>
    <w:rsid w:val="009E6BCA"/>
    <w:rsid w:val="009E713A"/>
    <w:rsid w:val="009F0C95"/>
    <w:rsid w:val="009F13D8"/>
    <w:rsid w:val="009F171E"/>
    <w:rsid w:val="009F3D2F"/>
    <w:rsid w:val="009F6099"/>
    <w:rsid w:val="009F6454"/>
    <w:rsid w:val="009F7052"/>
    <w:rsid w:val="00A0141F"/>
    <w:rsid w:val="00A01ED6"/>
    <w:rsid w:val="00A02668"/>
    <w:rsid w:val="00A02801"/>
    <w:rsid w:val="00A06A39"/>
    <w:rsid w:val="00A07F58"/>
    <w:rsid w:val="00A100DD"/>
    <w:rsid w:val="00A131CB"/>
    <w:rsid w:val="00A14847"/>
    <w:rsid w:val="00A16D6D"/>
    <w:rsid w:val="00A2073E"/>
    <w:rsid w:val="00A21383"/>
    <w:rsid w:val="00A2154D"/>
    <w:rsid w:val="00A2199F"/>
    <w:rsid w:val="00A21B31"/>
    <w:rsid w:val="00A2360E"/>
    <w:rsid w:val="00A26E0C"/>
    <w:rsid w:val="00A26E99"/>
    <w:rsid w:val="00A32FCB"/>
    <w:rsid w:val="00A33517"/>
    <w:rsid w:val="00A34C25"/>
    <w:rsid w:val="00A34CFA"/>
    <w:rsid w:val="00A3507D"/>
    <w:rsid w:val="00A3717A"/>
    <w:rsid w:val="00A4088C"/>
    <w:rsid w:val="00A4456B"/>
    <w:rsid w:val="00A448D4"/>
    <w:rsid w:val="00A452E0"/>
    <w:rsid w:val="00A51EA5"/>
    <w:rsid w:val="00A53742"/>
    <w:rsid w:val="00A54F40"/>
    <w:rsid w:val="00A557A1"/>
    <w:rsid w:val="00A60CDA"/>
    <w:rsid w:val="00A63059"/>
    <w:rsid w:val="00A63AE3"/>
    <w:rsid w:val="00A651A4"/>
    <w:rsid w:val="00A71361"/>
    <w:rsid w:val="00A725CF"/>
    <w:rsid w:val="00A746E2"/>
    <w:rsid w:val="00A751B1"/>
    <w:rsid w:val="00A81E08"/>
    <w:rsid w:val="00A81FF2"/>
    <w:rsid w:val="00A83904"/>
    <w:rsid w:val="00A83A92"/>
    <w:rsid w:val="00A84990"/>
    <w:rsid w:val="00A90A79"/>
    <w:rsid w:val="00A942BD"/>
    <w:rsid w:val="00A96B30"/>
    <w:rsid w:val="00AA0DB6"/>
    <w:rsid w:val="00AA1A20"/>
    <w:rsid w:val="00AA1B51"/>
    <w:rsid w:val="00AA5820"/>
    <w:rsid w:val="00AA59B5"/>
    <w:rsid w:val="00AA7777"/>
    <w:rsid w:val="00AA7B84"/>
    <w:rsid w:val="00AC0B4C"/>
    <w:rsid w:val="00AC1164"/>
    <w:rsid w:val="00AC1797"/>
    <w:rsid w:val="00AC2296"/>
    <w:rsid w:val="00AC2754"/>
    <w:rsid w:val="00AC2AF1"/>
    <w:rsid w:val="00AC48B0"/>
    <w:rsid w:val="00AC4ACD"/>
    <w:rsid w:val="00AC5DFB"/>
    <w:rsid w:val="00AD00B5"/>
    <w:rsid w:val="00AD13DC"/>
    <w:rsid w:val="00AD22C4"/>
    <w:rsid w:val="00AD5AD2"/>
    <w:rsid w:val="00AD6695"/>
    <w:rsid w:val="00AD6DE2"/>
    <w:rsid w:val="00AE0A40"/>
    <w:rsid w:val="00AE1ED4"/>
    <w:rsid w:val="00AE21E1"/>
    <w:rsid w:val="00AE2F8D"/>
    <w:rsid w:val="00AE2FF2"/>
    <w:rsid w:val="00AE3BAE"/>
    <w:rsid w:val="00AE6A21"/>
    <w:rsid w:val="00AF1C8F"/>
    <w:rsid w:val="00AF2B68"/>
    <w:rsid w:val="00AF2C92"/>
    <w:rsid w:val="00AF3EC1"/>
    <w:rsid w:val="00AF433A"/>
    <w:rsid w:val="00AF5025"/>
    <w:rsid w:val="00AF519F"/>
    <w:rsid w:val="00AF5387"/>
    <w:rsid w:val="00AF55F5"/>
    <w:rsid w:val="00AF6EC2"/>
    <w:rsid w:val="00AF7E86"/>
    <w:rsid w:val="00B024B9"/>
    <w:rsid w:val="00B041EF"/>
    <w:rsid w:val="00B06A80"/>
    <w:rsid w:val="00B076D2"/>
    <w:rsid w:val="00B077D8"/>
    <w:rsid w:val="00B077FA"/>
    <w:rsid w:val="00B127D7"/>
    <w:rsid w:val="00B13B0C"/>
    <w:rsid w:val="00B1453A"/>
    <w:rsid w:val="00B16CF8"/>
    <w:rsid w:val="00B20F82"/>
    <w:rsid w:val="00B2453D"/>
    <w:rsid w:val="00B25BD5"/>
    <w:rsid w:val="00B313FA"/>
    <w:rsid w:val="00B34079"/>
    <w:rsid w:val="00B3793A"/>
    <w:rsid w:val="00B401BA"/>
    <w:rsid w:val="00B407E4"/>
    <w:rsid w:val="00B425B6"/>
    <w:rsid w:val="00B42A72"/>
    <w:rsid w:val="00B441AE"/>
    <w:rsid w:val="00B45738"/>
    <w:rsid w:val="00B45A65"/>
    <w:rsid w:val="00B45F33"/>
    <w:rsid w:val="00B46D50"/>
    <w:rsid w:val="00B53170"/>
    <w:rsid w:val="00B54439"/>
    <w:rsid w:val="00B548B9"/>
    <w:rsid w:val="00B561CB"/>
    <w:rsid w:val="00B56DBE"/>
    <w:rsid w:val="00B61281"/>
    <w:rsid w:val="00B62999"/>
    <w:rsid w:val="00B63BE3"/>
    <w:rsid w:val="00B64885"/>
    <w:rsid w:val="00B66810"/>
    <w:rsid w:val="00B7001B"/>
    <w:rsid w:val="00B7133D"/>
    <w:rsid w:val="00B72BE3"/>
    <w:rsid w:val="00B732AC"/>
    <w:rsid w:val="00B73B80"/>
    <w:rsid w:val="00B73BE7"/>
    <w:rsid w:val="00B74343"/>
    <w:rsid w:val="00B76A5C"/>
    <w:rsid w:val="00B770C7"/>
    <w:rsid w:val="00B80F26"/>
    <w:rsid w:val="00B81385"/>
    <w:rsid w:val="00B81436"/>
    <w:rsid w:val="00B822BD"/>
    <w:rsid w:val="00B842F4"/>
    <w:rsid w:val="00B85DDD"/>
    <w:rsid w:val="00B91A7B"/>
    <w:rsid w:val="00B929DD"/>
    <w:rsid w:val="00B934F5"/>
    <w:rsid w:val="00B93AF6"/>
    <w:rsid w:val="00B94378"/>
    <w:rsid w:val="00B95405"/>
    <w:rsid w:val="00B963F1"/>
    <w:rsid w:val="00B96495"/>
    <w:rsid w:val="00BA020A"/>
    <w:rsid w:val="00BA09E5"/>
    <w:rsid w:val="00BA1080"/>
    <w:rsid w:val="00BA6C1E"/>
    <w:rsid w:val="00BB025A"/>
    <w:rsid w:val="00BB02A4"/>
    <w:rsid w:val="00BB1270"/>
    <w:rsid w:val="00BB1E44"/>
    <w:rsid w:val="00BB213A"/>
    <w:rsid w:val="00BB5267"/>
    <w:rsid w:val="00BB52B8"/>
    <w:rsid w:val="00BB59D8"/>
    <w:rsid w:val="00BB6A69"/>
    <w:rsid w:val="00BB7E69"/>
    <w:rsid w:val="00BC0E51"/>
    <w:rsid w:val="00BC253E"/>
    <w:rsid w:val="00BC3C1F"/>
    <w:rsid w:val="00BC7032"/>
    <w:rsid w:val="00BC7CE7"/>
    <w:rsid w:val="00BC7E9F"/>
    <w:rsid w:val="00BD0880"/>
    <w:rsid w:val="00BD295E"/>
    <w:rsid w:val="00BD4187"/>
    <w:rsid w:val="00BD4664"/>
    <w:rsid w:val="00BE1193"/>
    <w:rsid w:val="00BF073D"/>
    <w:rsid w:val="00BF4849"/>
    <w:rsid w:val="00BF4EA7"/>
    <w:rsid w:val="00BF622A"/>
    <w:rsid w:val="00C00EDB"/>
    <w:rsid w:val="00C02438"/>
    <w:rsid w:val="00C02863"/>
    <w:rsid w:val="00C0383A"/>
    <w:rsid w:val="00C067FF"/>
    <w:rsid w:val="00C12862"/>
    <w:rsid w:val="00C13D28"/>
    <w:rsid w:val="00C14585"/>
    <w:rsid w:val="00C15402"/>
    <w:rsid w:val="00C165A0"/>
    <w:rsid w:val="00C201A1"/>
    <w:rsid w:val="00C216CE"/>
    <w:rsid w:val="00C2184F"/>
    <w:rsid w:val="00C22A78"/>
    <w:rsid w:val="00C23C7E"/>
    <w:rsid w:val="00C246C5"/>
    <w:rsid w:val="00C25A82"/>
    <w:rsid w:val="00C27AD3"/>
    <w:rsid w:val="00C30A2A"/>
    <w:rsid w:val="00C33993"/>
    <w:rsid w:val="00C4069E"/>
    <w:rsid w:val="00C41ADC"/>
    <w:rsid w:val="00C44149"/>
    <w:rsid w:val="00C44410"/>
    <w:rsid w:val="00C44A15"/>
    <w:rsid w:val="00C4630A"/>
    <w:rsid w:val="00C523F0"/>
    <w:rsid w:val="00C526D2"/>
    <w:rsid w:val="00C53A91"/>
    <w:rsid w:val="00C53C8A"/>
    <w:rsid w:val="00C54418"/>
    <w:rsid w:val="00C54EBF"/>
    <w:rsid w:val="00C5794E"/>
    <w:rsid w:val="00C60968"/>
    <w:rsid w:val="00C63D39"/>
    <w:rsid w:val="00C63EDD"/>
    <w:rsid w:val="00C64981"/>
    <w:rsid w:val="00C64E59"/>
    <w:rsid w:val="00C65B36"/>
    <w:rsid w:val="00C66C73"/>
    <w:rsid w:val="00C67756"/>
    <w:rsid w:val="00C70F0F"/>
    <w:rsid w:val="00C7292E"/>
    <w:rsid w:val="00C73309"/>
    <w:rsid w:val="00C74E88"/>
    <w:rsid w:val="00C80924"/>
    <w:rsid w:val="00C8286B"/>
    <w:rsid w:val="00C877EA"/>
    <w:rsid w:val="00C913E4"/>
    <w:rsid w:val="00C947F8"/>
    <w:rsid w:val="00C9515F"/>
    <w:rsid w:val="00C963C5"/>
    <w:rsid w:val="00CA030C"/>
    <w:rsid w:val="00CA1F41"/>
    <w:rsid w:val="00CA2A4F"/>
    <w:rsid w:val="00CA32EE"/>
    <w:rsid w:val="00CA44EF"/>
    <w:rsid w:val="00CA5771"/>
    <w:rsid w:val="00CA5EB8"/>
    <w:rsid w:val="00CA6A1A"/>
    <w:rsid w:val="00CA7592"/>
    <w:rsid w:val="00CB0FF3"/>
    <w:rsid w:val="00CC1E75"/>
    <w:rsid w:val="00CC2E0E"/>
    <w:rsid w:val="00CC361C"/>
    <w:rsid w:val="00CC474B"/>
    <w:rsid w:val="00CC658C"/>
    <w:rsid w:val="00CC67BF"/>
    <w:rsid w:val="00CD0843"/>
    <w:rsid w:val="00CD4E31"/>
    <w:rsid w:val="00CD5A78"/>
    <w:rsid w:val="00CD7345"/>
    <w:rsid w:val="00CE372E"/>
    <w:rsid w:val="00CE597B"/>
    <w:rsid w:val="00CE6542"/>
    <w:rsid w:val="00CE7A12"/>
    <w:rsid w:val="00CF0511"/>
    <w:rsid w:val="00CF068E"/>
    <w:rsid w:val="00CF0A1B"/>
    <w:rsid w:val="00CF19F6"/>
    <w:rsid w:val="00CF2F4F"/>
    <w:rsid w:val="00CF536D"/>
    <w:rsid w:val="00CF7DA2"/>
    <w:rsid w:val="00D02E9D"/>
    <w:rsid w:val="00D02F1A"/>
    <w:rsid w:val="00D10CB8"/>
    <w:rsid w:val="00D12806"/>
    <w:rsid w:val="00D12D44"/>
    <w:rsid w:val="00D15018"/>
    <w:rsid w:val="00D158AC"/>
    <w:rsid w:val="00D1694C"/>
    <w:rsid w:val="00D20F5E"/>
    <w:rsid w:val="00D23B76"/>
    <w:rsid w:val="00D24B4A"/>
    <w:rsid w:val="00D35567"/>
    <w:rsid w:val="00D3734C"/>
    <w:rsid w:val="00D375B4"/>
    <w:rsid w:val="00D379A3"/>
    <w:rsid w:val="00D41BE8"/>
    <w:rsid w:val="00D45129"/>
    <w:rsid w:val="00D45FF3"/>
    <w:rsid w:val="00D50B57"/>
    <w:rsid w:val="00D512CF"/>
    <w:rsid w:val="00D518CC"/>
    <w:rsid w:val="00D51B15"/>
    <w:rsid w:val="00D528B9"/>
    <w:rsid w:val="00D53186"/>
    <w:rsid w:val="00D538F4"/>
    <w:rsid w:val="00D5487D"/>
    <w:rsid w:val="00D60140"/>
    <w:rsid w:val="00D6024A"/>
    <w:rsid w:val="00D608B2"/>
    <w:rsid w:val="00D608B5"/>
    <w:rsid w:val="00D61D81"/>
    <w:rsid w:val="00D633E0"/>
    <w:rsid w:val="00D64739"/>
    <w:rsid w:val="00D66C8B"/>
    <w:rsid w:val="00D67D53"/>
    <w:rsid w:val="00D71F99"/>
    <w:rsid w:val="00D73CA4"/>
    <w:rsid w:val="00D73D71"/>
    <w:rsid w:val="00D74396"/>
    <w:rsid w:val="00D80284"/>
    <w:rsid w:val="00D81F71"/>
    <w:rsid w:val="00D828D2"/>
    <w:rsid w:val="00D8642D"/>
    <w:rsid w:val="00D86FEB"/>
    <w:rsid w:val="00D90A5E"/>
    <w:rsid w:val="00D91733"/>
    <w:rsid w:val="00D91A68"/>
    <w:rsid w:val="00D95A22"/>
    <w:rsid w:val="00D95A68"/>
    <w:rsid w:val="00D970B6"/>
    <w:rsid w:val="00DA17C7"/>
    <w:rsid w:val="00DA1D90"/>
    <w:rsid w:val="00DA225D"/>
    <w:rsid w:val="00DA6A9A"/>
    <w:rsid w:val="00DB1EFD"/>
    <w:rsid w:val="00DB358D"/>
    <w:rsid w:val="00DB3EAF"/>
    <w:rsid w:val="00DB46C6"/>
    <w:rsid w:val="00DB5992"/>
    <w:rsid w:val="00DC3203"/>
    <w:rsid w:val="00DC3C99"/>
    <w:rsid w:val="00DC52F5"/>
    <w:rsid w:val="00DC5FD0"/>
    <w:rsid w:val="00DD0354"/>
    <w:rsid w:val="00DD27D7"/>
    <w:rsid w:val="00DD458C"/>
    <w:rsid w:val="00DD5387"/>
    <w:rsid w:val="00DD5BB3"/>
    <w:rsid w:val="00DD6226"/>
    <w:rsid w:val="00DD72E9"/>
    <w:rsid w:val="00DD7605"/>
    <w:rsid w:val="00DE09AC"/>
    <w:rsid w:val="00DE2020"/>
    <w:rsid w:val="00DE3476"/>
    <w:rsid w:val="00DE7BEA"/>
    <w:rsid w:val="00DF2651"/>
    <w:rsid w:val="00DF350A"/>
    <w:rsid w:val="00DF5B84"/>
    <w:rsid w:val="00DF6D5B"/>
    <w:rsid w:val="00DF771B"/>
    <w:rsid w:val="00DF7EE2"/>
    <w:rsid w:val="00E01BAA"/>
    <w:rsid w:val="00E025D2"/>
    <w:rsid w:val="00E0282A"/>
    <w:rsid w:val="00E02F9B"/>
    <w:rsid w:val="00E051AE"/>
    <w:rsid w:val="00E05601"/>
    <w:rsid w:val="00E07E14"/>
    <w:rsid w:val="00E11C62"/>
    <w:rsid w:val="00E14F94"/>
    <w:rsid w:val="00E17336"/>
    <w:rsid w:val="00E17D15"/>
    <w:rsid w:val="00E22B95"/>
    <w:rsid w:val="00E23BCF"/>
    <w:rsid w:val="00E30331"/>
    <w:rsid w:val="00E30BB8"/>
    <w:rsid w:val="00E310EC"/>
    <w:rsid w:val="00E31F9C"/>
    <w:rsid w:val="00E40488"/>
    <w:rsid w:val="00E425F9"/>
    <w:rsid w:val="00E4366D"/>
    <w:rsid w:val="00E44D21"/>
    <w:rsid w:val="00E454ED"/>
    <w:rsid w:val="00E45F94"/>
    <w:rsid w:val="00E50367"/>
    <w:rsid w:val="00E50B87"/>
    <w:rsid w:val="00E51ABA"/>
    <w:rsid w:val="00E524CB"/>
    <w:rsid w:val="00E578DD"/>
    <w:rsid w:val="00E653E6"/>
    <w:rsid w:val="00E65456"/>
    <w:rsid w:val="00E65A0A"/>
    <w:rsid w:val="00E65A91"/>
    <w:rsid w:val="00E66188"/>
    <w:rsid w:val="00E664FB"/>
    <w:rsid w:val="00E66F3C"/>
    <w:rsid w:val="00E672F0"/>
    <w:rsid w:val="00E70373"/>
    <w:rsid w:val="00E72E40"/>
    <w:rsid w:val="00E73665"/>
    <w:rsid w:val="00E73999"/>
    <w:rsid w:val="00E73BDC"/>
    <w:rsid w:val="00E73E9E"/>
    <w:rsid w:val="00E81660"/>
    <w:rsid w:val="00E83590"/>
    <w:rsid w:val="00E8510E"/>
    <w:rsid w:val="00E854FE"/>
    <w:rsid w:val="00E906CC"/>
    <w:rsid w:val="00E939A0"/>
    <w:rsid w:val="00E97BA5"/>
    <w:rsid w:val="00E97E4E"/>
    <w:rsid w:val="00EA067C"/>
    <w:rsid w:val="00EA1CC2"/>
    <w:rsid w:val="00EA2D76"/>
    <w:rsid w:val="00EA4644"/>
    <w:rsid w:val="00EA758A"/>
    <w:rsid w:val="00EB096F"/>
    <w:rsid w:val="00EB199F"/>
    <w:rsid w:val="00EB27C4"/>
    <w:rsid w:val="00EB2E0D"/>
    <w:rsid w:val="00EB31A2"/>
    <w:rsid w:val="00EB5387"/>
    <w:rsid w:val="00EB5C10"/>
    <w:rsid w:val="00EB7322"/>
    <w:rsid w:val="00EC0D0E"/>
    <w:rsid w:val="00EC0FE9"/>
    <w:rsid w:val="00EC198B"/>
    <w:rsid w:val="00EC242D"/>
    <w:rsid w:val="00EC426D"/>
    <w:rsid w:val="00EC4AB1"/>
    <w:rsid w:val="00EC571B"/>
    <w:rsid w:val="00EC57D7"/>
    <w:rsid w:val="00EC6385"/>
    <w:rsid w:val="00ED1301"/>
    <w:rsid w:val="00ED191F"/>
    <w:rsid w:val="00ED1DE9"/>
    <w:rsid w:val="00ED23D4"/>
    <w:rsid w:val="00ED5E0B"/>
    <w:rsid w:val="00ED7410"/>
    <w:rsid w:val="00EE16AB"/>
    <w:rsid w:val="00EE355F"/>
    <w:rsid w:val="00EE37B6"/>
    <w:rsid w:val="00EE65B1"/>
    <w:rsid w:val="00EF0F45"/>
    <w:rsid w:val="00EF7463"/>
    <w:rsid w:val="00EF7971"/>
    <w:rsid w:val="00F002EF"/>
    <w:rsid w:val="00F01EE9"/>
    <w:rsid w:val="00F0276A"/>
    <w:rsid w:val="00F04900"/>
    <w:rsid w:val="00F04901"/>
    <w:rsid w:val="00F065A4"/>
    <w:rsid w:val="00F126B9"/>
    <w:rsid w:val="00F12715"/>
    <w:rsid w:val="00F13B6C"/>
    <w:rsid w:val="00F144D5"/>
    <w:rsid w:val="00F146F0"/>
    <w:rsid w:val="00F15039"/>
    <w:rsid w:val="00F2005F"/>
    <w:rsid w:val="00F20FF3"/>
    <w:rsid w:val="00F2190B"/>
    <w:rsid w:val="00F228B5"/>
    <w:rsid w:val="00F22A9B"/>
    <w:rsid w:val="00F2389C"/>
    <w:rsid w:val="00F2517C"/>
    <w:rsid w:val="00F25C67"/>
    <w:rsid w:val="00F25E5A"/>
    <w:rsid w:val="00F30DFF"/>
    <w:rsid w:val="00F32B80"/>
    <w:rsid w:val="00F340EB"/>
    <w:rsid w:val="00F35285"/>
    <w:rsid w:val="00F406DD"/>
    <w:rsid w:val="00F43B9D"/>
    <w:rsid w:val="00F44D5E"/>
    <w:rsid w:val="00F477CF"/>
    <w:rsid w:val="00F50B2B"/>
    <w:rsid w:val="00F53A35"/>
    <w:rsid w:val="00F55A3D"/>
    <w:rsid w:val="00F5744B"/>
    <w:rsid w:val="00F61209"/>
    <w:rsid w:val="00F61CA9"/>
    <w:rsid w:val="00F6259E"/>
    <w:rsid w:val="00F65DD4"/>
    <w:rsid w:val="00F672B2"/>
    <w:rsid w:val="00F676E4"/>
    <w:rsid w:val="00F738C3"/>
    <w:rsid w:val="00F80A8A"/>
    <w:rsid w:val="00F83973"/>
    <w:rsid w:val="00F84DCC"/>
    <w:rsid w:val="00F84E4C"/>
    <w:rsid w:val="00F87742"/>
    <w:rsid w:val="00F87FA3"/>
    <w:rsid w:val="00F93D8C"/>
    <w:rsid w:val="00F95BB9"/>
    <w:rsid w:val="00F9773E"/>
    <w:rsid w:val="00FA0448"/>
    <w:rsid w:val="00FA3102"/>
    <w:rsid w:val="00FA44B8"/>
    <w:rsid w:val="00FA48D4"/>
    <w:rsid w:val="00FA54FA"/>
    <w:rsid w:val="00FA58D7"/>
    <w:rsid w:val="00FA6D39"/>
    <w:rsid w:val="00FA792A"/>
    <w:rsid w:val="00FB0922"/>
    <w:rsid w:val="00FB227E"/>
    <w:rsid w:val="00FB3D61"/>
    <w:rsid w:val="00FB4250"/>
    <w:rsid w:val="00FB44CE"/>
    <w:rsid w:val="00FB5009"/>
    <w:rsid w:val="00FB508A"/>
    <w:rsid w:val="00FB6A91"/>
    <w:rsid w:val="00FB76AB"/>
    <w:rsid w:val="00FC1133"/>
    <w:rsid w:val="00FC135F"/>
    <w:rsid w:val="00FC4ED5"/>
    <w:rsid w:val="00FD03FE"/>
    <w:rsid w:val="00FD126E"/>
    <w:rsid w:val="00FD28C6"/>
    <w:rsid w:val="00FD3C36"/>
    <w:rsid w:val="00FD4D81"/>
    <w:rsid w:val="00FD7498"/>
    <w:rsid w:val="00FD7FB3"/>
    <w:rsid w:val="00FE3C62"/>
    <w:rsid w:val="00FE4713"/>
    <w:rsid w:val="00FE6BB4"/>
    <w:rsid w:val="00FF010B"/>
    <w:rsid w:val="00FF0CAF"/>
    <w:rsid w:val="00FF1F44"/>
    <w:rsid w:val="00FF2200"/>
    <w:rsid w:val="00FF225E"/>
    <w:rsid w:val="00FF672C"/>
    <w:rsid w:val="00FF6CE8"/>
    <w:rsid w:val="00FF75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AF21D"/>
  <w15:docId w15:val="{B2C0838E-4321-4982-9603-16520F9F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lang w:val="es-MX"/>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nhideWhenUsed/>
    <w:rsid w:val="00CA7592"/>
    <w:rPr>
      <w:color w:val="0000FF" w:themeColor="hyperlink"/>
      <w:u w:val="single"/>
    </w:rPr>
  </w:style>
  <w:style w:type="table" w:styleId="Tablaconcuadrcula">
    <w:name w:val="Table Grid"/>
    <w:basedOn w:val="Tablanormal"/>
    <w:uiPriority w:val="39"/>
    <w:rsid w:val="0002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5A22"/>
    <w:pPr>
      <w:spacing w:after="200" w:line="276" w:lineRule="auto"/>
      <w:ind w:left="720"/>
      <w:contextualSpacing/>
    </w:pPr>
    <w:rPr>
      <w:rFonts w:asciiTheme="minorHAnsi" w:eastAsiaTheme="minorHAnsi" w:hAnsiTheme="minorHAnsi" w:cstheme="minorBidi"/>
      <w:sz w:val="22"/>
      <w:szCs w:val="22"/>
      <w:lang w:eastAsia="en-US"/>
    </w:rPr>
  </w:style>
  <w:style w:type="table" w:styleId="Sombreadoclaro">
    <w:name w:val="Light Shading"/>
    <w:basedOn w:val="Tablanormal"/>
    <w:uiPriority w:val="60"/>
    <w:rsid w:val="00D518CC"/>
    <w:rPr>
      <w:rFonts w:asciiTheme="minorHAnsi" w:eastAsiaTheme="minorHAnsi" w:hAnsiTheme="minorHAnsi" w:cstheme="minorBidi"/>
      <w:color w:val="000000" w:themeColor="text1" w:themeShade="BF"/>
      <w:sz w:val="22"/>
      <w:szCs w:val="22"/>
      <w:lang w:val="es-MX" w:eastAsia="en-US"/>
    </w:rPr>
    <w:tblPr>
      <w:tblStyleRowBandSize w:val="1"/>
      <w:tblStyleColBandSize w:val="1"/>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502FAF"/>
    <w:rPr>
      <w:sz w:val="16"/>
      <w:szCs w:val="16"/>
    </w:rPr>
  </w:style>
  <w:style w:type="paragraph" w:styleId="Textocomentario">
    <w:name w:val="annotation text"/>
    <w:basedOn w:val="Normal"/>
    <w:link w:val="TextocomentarioCar"/>
    <w:uiPriority w:val="99"/>
    <w:semiHidden/>
    <w:unhideWhenUsed/>
    <w:rsid w:val="00502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FAF"/>
  </w:style>
  <w:style w:type="paragraph" w:styleId="Asuntodelcomentario">
    <w:name w:val="annotation subject"/>
    <w:basedOn w:val="Textocomentario"/>
    <w:next w:val="Textocomentario"/>
    <w:link w:val="AsuntodelcomentarioCar"/>
    <w:semiHidden/>
    <w:unhideWhenUsed/>
    <w:rsid w:val="00502FAF"/>
    <w:rPr>
      <w:b/>
      <w:bCs/>
    </w:rPr>
  </w:style>
  <w:style w:type="character" w:customStyle="1" w:styleId="AsuntodelcomentarioCar">
    <w:name w:val="Asunto del comentario Car"/>
    <w:basedOn w:val="TextocomentarioCar"/>
    <w:link w:val="Asuntodelcomentario"/>
    <w:semiHidden/>
    <w:rsid w:val="00502FAF"/>
    <w:rPr>
      <w:b/>
      <w:bCs/>
    </w:rPr>
  </w:style>
  <w:style w:type="paragraph" w:styleId="Textodeglobo">
    <w:name w:val="Balloon Text"/>
    <w:basedOn w:val="Normal"/>
    <w:link w:val="TextodegloboCar"/>
    <w:semiHidden/>
    <w:unhideWhenUsed/>
    <w:rsid w:val="00502FA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502FAF"/>
    <w:rPr>
      <w:rFonts w:ascii="Segoe UI" w:hAnsi="Segoe UI" w:cs="Segoe UI"/>
      <w:sz w:val="18"/>
      <w:szCs w:val="18"/>
    </w:rPr>
  </w:style>
  <w:style w:type="table" w:customStyle="1" w:styleId="Tabladelista6concolores1">
    <w:name w:val="Tabla de lista 6 con colores1"/>
    <w:basedOn w:val="Tablanormal"/>
    <w:uiPriority w:val="51"/>
    <w:rsid w:val="00AF43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unhideWhenUsed/>
    <w:rsid w:val="007B006E"/>
    <w:pPr>
      <w:pBdr>
        <w:top w:val="nil"/>
        <w:left w:val="nil"/>
        <w:bottom w:val="nil"/>
        <w:right w:val="nil"/>
        <w:between w:val="nil"/>
      </w:pBdr>
      <w:spacing w:line="240" w:lineRule="auto"/>
    </w:pPr>
    <w:rPr>
      <w:rFonts w:ascii="Consolas" w:hAnsi="Consolas"/>
      <w:color w:val="000000"/>
      <w:sz w:val="20"/>
      <w:szCs w:val="20"/>
      <w:lang w:val="es-ES" w:eastAsia="es-MX"/>
    </w:rPr>
  </w:style>
  <w:style w:type="character" w:customStyle="1" w:styleId="HTMLconformatoprevioCar">
    <w:name w:val="HTML con formato previo Car"/>
    <w:basedOn w:val="Fuentedeprrafopredeter"/>
    <w:link w:val="HTMLconformatoprevio"/>
    <w:uiPriority w:val="99"/>
    <w:rsid w:val="007B006E"/>
    <w:rPr>
      <w:rFonts w:ascii="Consolas" w:hAnsi="Consolas"/>
      <w:color w:val="00000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21346508">
      <w:bodyDiv w:val="1"/>
      <w:marLeft w:val="0"/>
      <w:marRight w:val="0"/>
      <w:marTop w:val="0"/>
      <w:marBottom w:val="0"/>
      <w:divBdr>
        <w:top w:val="none" w:sz="0" w:space="0" w:color="auto"/>
        <w:left w:val="none" w:sz="0" w:space="0" w:color="auto"/>
        <w:bottom w:val="none" w:sz="0" w:space="0" w:color="auto"/>
        <w:right w:val="none" w:sz="0" w:space="0" w:color="auto"/>
      </w:divBdr>
    </w:div>
    <w:div w:id="1653289269">
      <w:bodyDiv w:val="1"/>
      <w:marLeft w:val="0"/>
      <w:marRight w:val="0"/>
      <w:marTop w:val="0"/>
      <w:marBottom w:val="0"/>
      <w:divBdr>
        <w:top w:val="none" w:sz="0" w:space="0" w:color="auto"/>
        <w:left w:val="none" w:sz="0" w:space="0" w:color="auto"/>
        <w:bottom w:val="none" w:sz="0" w:space="0" w:color="auto"/>
        <w:right w:val="none" w:sz="0" w:space="0" w:color="auto"/>
      </w:divBdr>
    </w:div>
    <w:div w:id="18912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601-72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2-3499-597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Juan%20L&#243;pez\AppData\Roaming\Microsoft\Templates\CyE_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863B-195E-49C7-9085-F5EF4E95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CyE_Template_2013.dotx</Template>
  <TotalTime>1469</TotalTime>
  <Pages>27</Pages>
  <Words>7610</Words>
  <Characters>41858</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Informa Plc</Company>
  <LinksUpToDate>false</LinksUpToDate>
  <CharactersWithSpaces>49370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subject/>
  <dc:creator>.</dc:creator>
  <cp:keywords/>
  <dc:description/>
  <cp:lastModifiedBy>Gustavo Toledo</cp:lastModifiedBy>
  <cp:revision>7</cp:revision>
  <cp:lastPrinted>2011-07-22T14:54:00Z</cp:lastPrinted>
  <dcterms:created xsi:type="dcterms:W3CDTF">2021-05-06T16:09:00Z</dcterms:created>
  <dcterms:modified xsi:type="dcterms:W3CDTF">2021-05-07T22:23:00Z</dcterms:modified>
</cp:coreProperties>
</file>